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2F40" w14:textId="77777777" w:rsidR="001E6E48" w:rsidRPr="005B2C32" w:rsidRDefault="001E6E48" w:rsidP="001E6E48">
      <w:pPr>
        <w:spacing w:line="240" w:lineRule="exact"/>
        <w:ind w:firstLineChars="2000" w:firstLine="6231"/>
        <w:rPr>
          <w:rFonts w:ascii="ＭＳ ゴシック" w:eastAsia="ＭＳ ゴシック"/>
          <w:sz w:val="32"/>
          <w:bdr w:val="single" w:sz="4" w:space="0" w:color="auto"/>
        </w:rPr>
      </w:pPr>
    </w:p>
    <w:p w14:paraId="0737910E" w14:textId="77777777" w:rsidR="001E6E48" w:rsidRPr="005B2C32" w:rsidRDefault="001E6E48" w:rsidP="001E6E48">
      <w:pPr>
        <w:spacing w:line="240" w:lineRule="auto"/>
        <w:ind w:firstLineChars="2000" w:firstLine="6231"/>
        <w:rPr>
          <w:rFonts w:ascii="ＭＳ ゴシック" w:eastAsia="ＭＳ ゴシック"/>
          <w:sz w:val="24"/>
        </w:rPr>
      </w:pPr>
      <w:r w:rsidRPr="005B2C32">
        <w:rPr>
          <w:rFonts w:ascii="ＭＳ ゴシック" w:eastAsia="ＭＳ ゴシック" w:hint="eastAsia"/>
          <w:sz w:val="32"/>
          <w:bdr w:val="single" w:sz="4" w:space="0" w:color="auto"/>
        </w:rPr>
        <w:t>基本評価項目</w:t>
      </w:r>
    </w:p>
    <w:p w14:paraId="79C481A7" w14:textId="77777777" w:rsidR="001E6E48" w:rsidRPr="005B2C32" w:rsidRDefault="001E6E48" w:rsidP="001E6E48">
      <w:pPr>
        <w:spacing w:line="240" w:lineRule="auto"/>
        <w:rPr>
          <w:rFonts w:ascii="ＭＳ ゴシック" w:eastAsia="ＭＳ ゴシック"/>
          <w:sz w:val="24"/>
        </w:rPr>
      </w:pPr>
    </w:p>
    <w:p w14:paraId="02AECD05" w14:textId="77777777" w:rsidR="001E6E48" w:rsidRPr="005B2C32" w:rsidRDefault="001E6E48" w:rsidP="001E6E48">
      <w:pPr>
        <w:spacing w:line="240" w:lineRule="auto"/>
        <w:ind w:firstLineChars="100" w:firstLine="312"/>
        <w:jc w:val="center"/>
        <w:rPr>
          <w:rFonts w:ascii="ＭＳ ゴシック" w:eastAsia="ＭＳ ゴシック"/>
          <w:sz w:val="32"/>
        </w:rPr>
      </w:pPr>
      <w:r w:rsidRPr="005B2C32">
        <w:rPr>
          <w:rFonts w:ascii="ＭＳ ゴシック" w:eastAsia="ＭＳ ゴシック" w:hint="eastAsia"/>
          <w:sz w:val="32"/>
        </w:rPr>
        <w:t>愛媛県福祉サービス第三者評価基準</w:t>
      </w:r>
    </w:p>
    <w:p w14:paraId="06FBFB48" w14:textId="77777777" w:rsidR="001E6E48" w:rsidRPr="005B2C32" w:rsidRDefault="001E6E48" w:rsidP="001E6E48">
      <w:pPr>
        <w:spacing w:line="240" w:lineRule="auto"/>
        <w:rPr>
          <w:rFonts w:ascii="ＭＳ ゴシック" w:eastAsia="ＭＳ ゴシック"/>
          <w:sz w:val="24"/>
        </w:rPr>
      </w:pPr>
    </w:p>
    <w:p w14:paraId="0BE3B10F" w14:textId="77777777" w:rsidR="001E6E48" w:rsidRPr="005B2C32" w:rsidRDefault="001E6E48" w:rsidP="001E6E48">
      <w:pPr>
        <w:spacing w:line="240" w:lineRule="auto"/>
        <w:jc w:val="center"/>
        <w:rPr>
          <w:rFonts w:ascii="ＭＳ ゴシック" w:eastAsia="ＭＳ ゴシック"/>
          <w:sz w:val="32"/>
        </w:rPr>
      </w:pPr>
      <w:r w:rsidRPr="005B2C32">
        <w:rPr>
          <w:rFonts w:ascii="ＭＳ ゴシック" w:eastAsia="ＭＳ ゴシック" w:hint="eastAsia"/>
          <w:sz w:val="32"/>
        </w:rPr>
        <w:t>「評価の着眼点、評価基準の考え方と評価の留意点」</w:t>
      </w:r>
    </w:p>
    <w:p w14:paraId="390C43E3" w14:textId="77777777" w:rsidR="001E6E48" w:rsidRPr="005B2C32" w:rsidRDefault="001E6E48" w:rsidP="001E6E48">
      <w:pPr>
        <w:spacing w:line="240" w:lineRule="auto"/>
        <w:jc w:val="center"/>
        <w:rPr>
          <w:rFonts w:ascii="ＭＳ ゴシック" w:eastAsia="ＭＳ ゴシック"/>
          <w:sz w:val="32"/>
        </w:rPr>
      </w:pPr>
    </w:p>
    <w:p w14:paraId="269535EF" w14:textId="77777777" w:rsidR="001E6E48" w:rsidRPr="005B2C32" w:rsidRDefault="001E6E48" w:rsidP="001E6E48">
      <w:pPr>
        <w:spacing w:line="240" w:lineRule="auto"/>
        <w:jc w:val="center"/>
        <w:rPr>
          <w:rFonts w:ascii="ＭＳ ゴシック" w:eastAsia="ＭＳ ゴシック"/>
          <w:sz w:val="40"/>
          <w:szCs w:val="40"/>
          <w:lang w:eastAsia="zh-TW"/>
        </w:rPr>
      </w:pPr>
      <w:r w:rsidRPr="005B2C32">
        <w:rPr>
          <w:rFonts w:ascii="ＭＳ ゴシック" w:eastAsia="ＭＳ ゴシック" w:hint="eastAsia"/>
          <w:sz w:val="40"/>
          <w:szCs w:val="40"/>
        </w:rPr>
        <w:t>【</w:t>
      </w:r>
      <w:r w:rsidR="00525A53" w:rsidRPr="005B2C32">
        <w:rPr>
          <w:rFonts w:ascii="ＭＳ ゴシック" w:eastAsia="ＭＳ ゴシック" w:hint="eastAsia"/>
          <w:sz w:val="40"/>
          <w:szCs w:val="40"/>
        </w:rPr>
        <w:t>認定こども園版</w:t>
      </w:r>
      <w:r w:rsidRPr="005B2C32">
        <w:rPr>
          <w:rFonts w:ascii="ＭＳ ゴシック" w:eastAsia="ＭＳ ゴシック" w:hint="eastAsia"/>
          <w:sz w:val="40"/>
          <w:szCs w:val="40"/>
        </w:rPr>
        <w:t>】</w:t>
      </w:r>
    </w:p>
    <w:p w14:paraId="4542D5EF" w14:textId="77777777" w:rsidR="001E6E48" w:rsidRPr="005B2C32" w:rsidRDefault="001E6E48" w:rsidP="001E6E48">
      <w:pPr>
        <w:spacing w:line="240" w:lineRule="auto"/>
        <w:jc w:val="center"/>
        <w:rPr>
          <w:rFonts w:ascii="ＭＳ ゴシック" w:eastAsia="ＭＳ ゴシック"/>
          <w:sz w:val="36"/>
        </w:rPr>
      </w:pPr>
    </w:p>
    <w:p w14:paraId="30160FEF"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596E230F"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7143CB1E"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50D4217A"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75152E97"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48A95EED"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24AB7E8B"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6222692B" w14:textId="77777777" w:rsidR="001E6E48" w:rsidRPr="005B2C32" w:rsidRDefault="001E6E48" w:rsidP="001E6E48">
      <w:pPr>
        <w:spacing w:line="240" w:lineRule="auto"/>
        <w:ind w:firstLineChars="800" w:firstLine="2812"/>
        <w:rPr>
          <w:rFonts w:ascii="ＭＳ ゴシック" w:eastAsia="ＭＳ ゴシック"/>
          <w:sz w:val="36"/>
          <w:lang w:eastAsia="zh-TW"/>
        </w:rPr>
      </w:pPr>
    </w:p>
    <w:p w14:paraId="5D298C2F" w14:textId="77777777" w:rsidR="001E6E48" w:rsidRPr="005B2C32" w:rsidRDefault="001E6E48" w:rsidP="001E6E48">
      <w:pPr>
        <w:spacing w:line="240" w:lineRule="auto"/>
        <w:ind w:firstLineChars="800" w:firstLine="2812"/>
        <w:rPr>
          <w:rFonts w:ascii="ＭＳ ゴシック" w:eastAsia="ＭＳ ゴシック"/>
          <w:sz w:val="36"/>
        </w:rPr>
      </w:pPr>
    </w:p>
    <w:p w14:paraId="1DF3C0B1" w14:textId="77777777" w:rsidR="001E6E48" w:rsidRPr="005B2C32" w:rsidRDefault="001E6E48" w:rsidP="001E6E48">
      <w:pPr>
        <w:spacing w:line="240" w:lineRule="auto"/>
        <w:ind w:firstLineChars="800" w:firstLine="2812"/>
        <w:rPr>
          <w:rFonts w:ascii="ＭＳ ゴシック" w:eastAsia="ＭＳ ゴシック"/>
          <w:sz w:val="36"/>
        </w:rPr>
      </w:pPr>
    </w:p>
    <w:p w14:paraId="2B340312" w14:textId="77777777" w:rsidR="001E6E48" w:rsidRPr="005B2C32" w:rsidRDefault="001E6E48" w:rsidP="001E6E48">
      <w:pPr>
        <w:spacing w:line="240" w:lineRule="auto"/>
        <w:ind w:firstLineChars="800" w:firstLine="2812"/>
        <w:rPr>
          <w:rFonts w:ascii="ＭＳ ゴシック" w:eastAsia="ＭＳ ゴシック"/>
          <w:sz w:val="36"/>
        </w:rPr>
      </w:pPr>
    </w:p>
    <w:p w14:paraId="056688EF" w14:textId="77777777" w:rsidR="001E6E48" w:rsidRPr="005B2C32" w:rsidRDefault="001E6E48" w:rsidP="001E6E48">
      <w:pPr>
        <w:spacing w:line="240" w:lineRule="auto"/>
        <w:ind w:firstLineChars="800" w:firstLine="2812"/>
        <w:rPr>
          <w:rFonts w:ascii="ＭＳ ゴシック" w:eastAsia="ＭＳ ゴシック"/>
          <w:sz w:val="36"/>
        </w:rPr>
      </w:pPr>
    </w:p>
    <w:p w14:paraId="499FDF90" w14:textId="77777777" w:rsidR="001E6E48" w:rsidRPr="005B2C32" w:rsidRDefault="001E6E48" w:rsidP="001E6E48">
      <w:pPr>
        <w:spacing w:line="240" w:lineRule="auto"/>
        <w:ind w:firstLineChars="800" w:firstLine="2812"/>
        <w:rPr>
          <w:rFonts w:ascii="ＭＳ ゴシック" w:eastAsia="ＭＳ ゴシック"/>
          <w:sz w:val="36"/>
        </w:rPr>
      </w:pPr>
    </w:p>
    <w:p w14:paraId="15506DA2" w14:textId="77777777" w:rsidR="001E6E48" w:rsidRPr="005B2C32" w:rsidRDefault="001E6E48" w:rsidP="001E6E48">
      <w:pPr>
        <w:spacing w:line="240" w:lineRule="auto"/>
        <w:ind w:firstLineChars="800" w:firstLine="2812"/>
        <w:rPr>
          <w:rFonts w:ascii="ＭＳ ゴシック" w:eastAsia="ＭＳ ゴシック"/>
          <w:sz w:val="36"/>
        </w:rPr>
      </w:pPr>
    </w:p>
    <w:p w14:paraId="498A9CEB" w14:textId="77777777" w:rsidR="001E6E48" w:rsidRPr="005B2C32" w:rsidRDefault="00CA77D1" w:rsidP="001E6E48">
      <w:pPr>
        <w:spacing w:line="240" w:lineRule="auto"/>
        <w:jc w:val="center"/>
        <w:rPr>
          <w:rFonts w:ascii="ＭＳ ゴシック" w:eastAsia="ＭＳ ゴシック"/>
          <w:sz w:val="28"/>
        </w:rPr>
      </w:pPr>
      <w:r w:rsidRPr="005B2C32">
        <w:rPr>
          <w:rFonts w:ascii="ＭＳ ゴシック" w:eastAsia="ＭＳ ゴシック" w:hint="eastAsia"/>
          <w:sz w:val="28"/>
        </w:rPr>
        <w:t>令和2年</w:t>
      </w:r>
      <w:r w:rsidR="005B2C32" w:rsidRPr="005B2C32">
        <w:rPr>
          <w:rFonts w:ascii="ＭＳ ゴシック" w:eastAsia="ＭＳ ゴシック" w:hint="eastAsia"/>
          <w:sz w:val="28"/>
        </w:rPr>
        <w:t>９</w:t>
      </w:r>
      <w:r w:rsidRPr="005B2C32">
        <w:rPr>
          <w:rFonts w:ascii="ＭＳ ゴシック" w:eastAsia="ＭＳ ゴシック" w:hint="eastAsia"/>
          <w:sz w:val="28"/>
        </w:rPr>
        <w:t>月</w:t>
      </w:r>
      <w:r w:rsidR="005B2C32" w:rsidRPr="005B2C32">
        <w:rPr>
          <w:rFonts w:ascii="ＭＳ ゴシック" w:eastAsia="ＭＳ ゴシック" w:hint="eastAsia"/>
          <w:sz w:val="28"/>
        </w:rPr>
        <w:t>18</w:t>
      </w:r>
      <w:r w:rsidRPr="005B2C32">
        <w:rPr>
          <w:rFonts w:ascii="ＭＳ ゴシック" w:eastAsia="ＭＳ ゴシック" w:hint="eastAsia"/>
          <w:sz w:val="28"/>
        </w:rPr>
        <w:t>日</w:t>
      </w:r>
      <w:r w:rsidR="001E6E48" w:rsidRPr="005B2C32">
        <w:rPr>
          <w:rFonts w:ascii="ＭＳ ゴシック" w:eastAsia="ＭＳ ゴシック" w:hint="eastAsia"/>
          <w:sz w:val="28"/>
        </w:rPr>
        <w:t>改定</w:t>
      </w:r>
    </w:p>
    <w:p w14:paraId="65B2BEA2" w14:textId="77777777" w:rsidR="001E6E48" w:rsidRPr="005B2C32" w:rsidRDefault="001E6E48" w:rsidP="001E6E48">
      <w:pPr>
        <w:ind w:right="-1"/>
        <w:jc w:val="center"/>
        <w:rPr>
          <w:rFonts w:ascii="ＭＳ ゴシック" w:eastAsia="ＭＳ ゴシック" w:hAnsi="ＭＳ ゴシック"/>
          <w:b/>
          <w:sz w:val="32"/>
          <w:szCs w:val="24"/>
          <w:bdr w:val="single" w:sz="4" w:space="0" w:color="auto"/>
        </w:rPr>
      </w:pPr>
      <w:r w:rsidRPr="005B2C32">
        <w:rPr>
          <w:rFonts w:ascii="ＭＳ ゴシック" w:eastAsia="ＭＳ ゴシック" w:hint="eastAsia"/>
          <w:sz w:val="28"/>
        </w:rPr>
        <w:t>愛媛県保健福祉部保健福祉課</w:t>
      </w:r>
    </w:p>
    <w:p w14:paraId="15482FD6" w14:textId="77777777" w:rsidR="001E6E48" w:rsidRPr="005B2C32" w:rsidRDefault="001E6E48" w:rsidP="001E6E48">
      <w:pPr>
        <w:ind w:right="-1"/>
        <w:rPr>
          <w:rFonts w:ascii="ＭＳ ゴシック" w:eastAsia="ＭＳ ゴシック" w:hAnsi="ＭＳ ゴシック"/>
          <w:b/>
          <w:sz w:val="32"/>
          <w:szCs w:val="24"/>
          <w:bdr w:val="single" w:sz="4" w:space="0" w:color="auto"/>
        </w:rPr>
      </w:pPr>
    </w:p>
    <w:p w14:paraId="0D5FD633" w14:textId="77777777" w:rsidR="00A470A7" w:rsidRPr="005B2C32" w:rsidRDefault="00A470A7" w:rsidP="00A470A7">
      <w:pPr>
        <w:jc w:val="center"/>
        <w:rPr>
          <w:rFonts w:ascii="ＭＳ Ｐゴシック" w:eastAsia="ＭＳ Ｐゴシック" w:hAnsi="ＭＳ Ｐゴシック" w:cstheme="minorBidi"/>
          <w:kern w:val="2"/>
          <w:sz w:val="32"/>
          <w:szCs w:val="32"/>
        </w:rPr>
      </w:pPr>
      <w:r w:rsidRPr="005B2C32">
        <w:rPr>
          <w:rFonts w:ascii="ＭＳ Ｐゴシック" w:eastAsia="ＭＳ Ｐゴシック" w:hAnsi="ＭＳ Ｐゴシック" w:cstheme="minorBidi" w:hint="eastAsia"/>
          <w:kern w:val="2"/>
          <w:sz w:val="32"/>
          <w:szCs w:val="32"/>
        </w:rPr>
        <w:lastRenderedPageBreak/>
        <w:t>目次</w:t>
      </w:r>
    </w:p>
    <w:p w14:paraId="30A91182" w14:textId="77777777" w:rsidR="00A470A7" w:rsidRPr="005B2C32" w:rsidRDefault="00A470A7" w:rsidP="00A470A7">
      <w:pPr>
        <w:wordWrap w:val="0"/>
        <w:autoSpaceDE w:val="0"/>
        <w:autoSpaceDN w:val="0"/>
        <w:snapToGrid w:val="0"/>
        <w:rPr>
          <w:rFonts w:ascii="ＭＳ Ｐゴシック" w:eastAsia="ＭＳ Ｐゴシック" w:hAnsi="ＭＳ Ｐゴシック"/>
          <w:b/>
          <w:sz w:val="24"/>
          <w:szCs w:val="24"/>
          <w:u w:val="single"/>
        </w:rPr>
      </w:pPr>
    </w:p>
    <w:p w14:paraId="61117DCB"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b/>
          <w:sz w:val="24"/>
          <w:szCs w:val="24"/>
          <w:u w:val="single"/>
        </w:rPr>
      </w:pPr>
      <w:r w:rsidRPr="005B2C32">
        <w:rPr>
          <w:rFonts w:ascii="ＭＳ Ｐゴシック" w:eastAsia="ＭＳ Ｐゴシック" w:hAnsi="ＭＳ Ｐゴシック" w:hint="eastAsia"/>
          <w:b/>
          <w:sz w:val="24"/>
          <w:szCs w:val="24"/>
          <w:u w:val="single"/>
        </w:rPr>
        <w:t xml:space="preserve">Ⅰ　</w:t>
      </w:r>
      <w:r w:rsidR="00CA1471" w:rsidRPr="005B2C32">
        <w:rPr>
          <w:rFonts w:ascii="ＭＳ Ｐゴシック" w:eastAsia="ＭＳ Ｐゴシック" w:hAnsi="ＭＳ Ｐゴシック" w:hint="eastAsia"/>
          <w:b/>
          <w:sz w:val="24"/>
          <w:szCs w:val="24"/>
          <w:u w:val="single"/>
        </w:rPr>
        <w:t>教育及び保育の</w:t>
      </w:r>
      <w:r w:rsidRPr="005B2C32">
        <w:rPr>
          <w:rFonts w:ascii="ＭＳ Ｐゴシック" w:eastAsia="ＭＳ Ｐゴシック" w:hAnsi="ＭＳ Ｐゴシック" w:hint="eastAsia"/>
          <w:b/>
          <w:sz w:val="24"/>
          <w:szCs w:val="24"/>
          <w:u w:val="single"/>
        </w:rPr>
        <w:t>基本方針と組織</w:t>
      </w:r>
    </w:p>
    <w:p w14:paraId="4B9BA574"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Ⅰ-１　理念・基本方針</w:t>
      </w:r>
    </w:p>
    <w:p w14:paraId="53C4618B" w14:textId="5A50D0E5"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Ⅰ-１-(１)　理念、基本方針が確立・周知されている。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hint="eastAsia"/>
          <w:sz w:val="22"/>
          <w:szCs w:val="22"/>
        </w:rPr>
        <w:t>4</w:t>
      </w:r>
    </w:p>
    <w:p w14:paraId="176CC31B" w14:textId="5D7AAF42" w:rsidR="00777B61"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Ⅰ-１-(１)-①　理念、基本方針が明文化され周知が図られている。</w:t>
      </w:r>
    </w:p>
    <w:p w14:paraId="4285972F"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Ⅰ-２　経営状況の把握</w:t>
      </w:r>
    </w:p>
    <w:p w14:paraId="696F67E0" w14:textId="3EA732CD"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Ⅰ-２-(１)　経営環境の変化等に適切に対応している。</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6</w:t>
      </w:r>
    </w:p>
    <w:p w14:paraId="440577B9" w14:textId="04DBF606"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rPr>
      </w:pPr>
      <w:r w:rsidRPr="005B2C32">
        <w:rPr>
          <w:rFonts w:ascii="ＭＳ Ｐゴシック" w:eastAsia="ＭＳ Ｐゴシック" w:hAnsi="ＭＳ Ｐゴシック"/>
          <w:sz w:val="22"/>
          <w:szCs w:val="22"/>
          <w:bdr w:val="single" w:sz="4" w:space="0" w:color="auto"/>
        </w:rPr>
        <w:t>2</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Ⅰ-２-(１)-①　事業経営をとりまく環境と経営状況が的確に把握・分析されている。</w:t>
      </w:r>
    </w:p>
    <w:p w14:paraId="39E2E719" w14:textId="0579FBB5"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rPr>
      </w:pPr>
      <w:r w:rsidRPr="005B2C32">
        <w:rPr>
          <w:rFonts w:ascii="ＭＳ Ｐゴシック" w:eastAsia="ＭＳ Ｐゴシック" w:hAnsi="ＭＳ Ｐゴシック"/>
          <w:sz w:val="22"/>
          <w:szCs w:val="22"/>
          <w:bdr w:val="single" w:sz="4" w:space="0" w:color="auto"/>
        </w:rPr>
        <w:t>3</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Ⅰ-２-(１)-②　経営課題を明確にし、具体的な取組を進めている。</w:t>
      </w:r>
    </w:p>
    <w:p w14:paraId="50C88D5C"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rPr>
      </w:pPr>
      <w:r w:rsidRPr="005B2C32">
        <w:rPr>
          <w:rFonts w:ascii="ＭＳ Ｐゴシック" w:eastAsia="ＭＳ Ｐゴシック" w:hAnsi="ＭＳ Ｐゴシック" w:hint="eastAsia"/>
          <w:b/>
          <w:sz w:val="24"/>
        </w:rPr>
        <w:t>Ⅰ-３　事業計画の策定</w:t>
      </w:r>
    </w:p>
    <w:p w14:paraId="1C657B66" w14:textId="62C303F9" w:rsidR="00A470A7" w:rsidRPr="005B2C32"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Ⅰ-３-(１)　中・長期的なビジョンと計画が明確にされている。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8</w:t>
      </w:r>
    </w:p>
    <w:p w14:paraId="17C5F6DE" w14:textId="7FA15DDF"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Ⅰ-３-(１)-①　中・長期的なビジョンを明確にした計画が策定されている。</w:t>
      </w:r>
    </w:p>
    <w:p w14:paraId="286D1DA0" w14:textId="6C9B3CD4"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5</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Ⅰ-３-(１)-②　中・長期計画を踏まえた単年度の計画が策定されている。</w:t>
      </w:r>
    </w:p>
    <w:p w14:paraId="5D864693" w14:textId="305A8CDA"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Ⅰ-３-(２)　事業計画が適切に策定されている。</w:t>
      </w:r>
      <w:r w:rsidR="00B961BC" w:rsidRPr="005B2C32">
        <w:rPr>
          <w:rFonts w:ascii="ＭＳ Ｐゴシック" w:eastAsia="ＭＳ Ｐゴシック" w:hAnsi="ＭＳ Ｐゴシック" w:hint="eastAsia"/>
          <w:sz w:val="22"/>
          <w:szCs w:val="22"/>
        </w:rPr>
        <w:t>・・・・・・・・・・・・・・・・・・・・・・・・・・・・・・・・・・・・・・・・・・・</w:t>
      </w:r>
      <w:r w:rsidR="00DC2ECA" w:rsidRPr="005B2C32">
        <w:rPr>
          <w:rFonts w:ascii="ＭＳ Ｐゴシック" w:eastAsia="ＭＳ Ｐゴシック" w:hAnsi="ＭＳ Ｐゴシック" w:hint="eastAsia"/>
          <w:sz w:val="22"/>
          <w:szCs w:val="22"/>
        </w:rPr>
        <w:t>1</w:t>
      </w:r>
      <w:r w:rsidR="0004293A">
        <w:rPr>
          <w:rFonts w:ascii="ＭＳ Ｐゴシック" w:eastAsia="ＭＳ Ｐゴシック" w:hAnsi="ＭＳ Ｐゴシック"/>
          <w:sz w:val="22"/>
          <w:szCs w:val="22"/>
        </w:rPr>
        <w:t>1</w:t>
      </w:r>
    </w:p>
    <w:p w14:paraId="034E5A56" w14:textId="77777777" w:rsidR="00612270" w:rsidRPr="005B2C32"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6</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14:paraId="54C8C260" w14:textId="42ED784D" w:rsidR="00A470A7" w:rsidRPr="005B2C32" w:rsidRDefault="00A470A7" w:rsidP="0004293A">
      <w:pPr>
        <w:autoSpaceDE w:val="0"/>
        <w:autoSpaceDN w:val="0"/>
        <w:snapToGrid w:val="0"/>
        <w:spacing w:line="320" w:lineRule="exact"/>
        <w:ind w:leftChars="400" w:left="806" w:firstLineChars="663" w:firstLine="1403"/>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が理解している。</w:t>
      </w:r>
    </w:p>
    <w:p w14:paraId="0453ED3A" w14:textId="2B2CF3A5"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7</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Ⅰ-３-(２)-</w:t>
      </w:r>
      <w:r w:rsidR="00CA1471" w:rsidRPr="005B2C32">
        <w:rPr>
          <w:rFonts w:ascii="ＭＳ Ｐゴシック" w:eastAsia="ＭＳ Ｐゴシック" w:hAnsi="ＭＳ Ｐゴシック" w:hint="eastAsia"/>
          <w:sz w:val="22"/>
          <w:szCs w:val="22"/>
          <w:u w:val="single"/>
        </w:rPr>
        <w:t>②　事業計画は、保護者</w:t>
      </w:r>
      <w:r w:rsidRPr="005B2C32">
        <w:rPr>
          <w:rFonts w:ascii="ＭＳ Ｐゴシック" w:eastAsia="ＭＳ Ｐゴシック" w:hAnsi="ＭＳ Ｐゴシック" w:hint="eastAsia"/>
          <w:sz w:val="22"/>
          <w:szCs w:val="22"/>
          <w:u w:val="single"/>
        </w:rPr>
        <w:t>等に周知され、理解を促している。</w:t>
      </w:r>
    </w:p>
    <w:p w14:paraId="22C083FE"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 xml:space="preserve">Ⅰ-４　</w:t>
      </w:r>
      <w:r w:rsidR="00CA1471" w:rsidRPr="005B2C32">
        <w:rPr>
          <w:rFonts w:ascii="ＭＳ Ｐゴシック" w:eastAsia="ＭＳ Ｐゴシック" w:hAnsi="ＭＳ Ｐゴシック" w:hint="eastAsia"/>
          <w:b/>
          <w:sz w:val="24"/>
          <w:szCs w:val="24"/>
        </w:rPr>
        <w:t>教育及び保育</w:t>
      </w:r>
      <w:r w:rsidRPr="005B2C32">
        <w:rPr>
          <w:rFonts w:ascii="ＭＳ Ｐゴシック" w:eastAsia="ＭＳ Ｐゴシック" w:hAnsi="ＭＳ Ｐゴシック" w:hint="eastAsia"/>
          <w:b/>
          <w:sz w:val="24"/>
          <w:szCs w:val="24"/>
        </w:rPr>
        <w:t>の質の向上への組織的・計画的な取組</w:t>
      </w:r>
    </w:p>
    <w:p w14:paraId="2EC30E65" w14:textId="7DC70A99"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 xml:space="preserve">Ⅰ-４-(１)　</w:t>
      </w:r>
      <w:r w:rsidR="00CA1471" w:rsidRPr="005B2C32">
        <w:rPr>
          <w:rFonts w:ascii="ＭＳ Ｐゴシック" w:eastAsia="ＭＳ Ｐゴシック" w:hAnsi="ＭＳ Ｐゴシック" w:hint="eastAsia"/>
          <w:sz w:val="22"/>
          <w:szCs w:val="22"/>
          <w:bdr w:val="single" w:sz="4" w:space="0" w:color="auto" w:frame="1"/>
        </w:rPr>
        <w:t>教育及び保育の</w:t>
      </w:r>
      <w:r w:rsidRPr="005B2C32">
        <w:rPr>
          <w:rFonts w:ascii="ＭＳ Ｐゴシック" w:eastAsia="ＭＳ Ｐゴシック" w:hAnsi="ＭＳ Ｐゴシック" w:hint="eastAsia"/>
          <w:sz w:val="22"/>
          <w:szCs w:val="22"/>
          <w:bdr w:val="single" w:sz="4" w:space="0" w:color="auto" w:frame="1"/>
        </w:rPr>
        <w:t>質の向上に向けた取組が組織的・計画的に行われている。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1</w:t>
      </w:r>
      <w:r w:rsidR="0004293A">
        <w:rPr>
          <w:rFonts w:ascii="ＭＳ Ｐゴシック" w:eastAsia="ＭＳ Ｐゴシック" w:hAnsi="ＭＳ Ｐゴシック"/>
          <w:sz w:val="22"/>
          <w:szCs w:val="22"/>
        </w:rPr>
        <w:t>4</w:t>
      </w:r>
    </w:p>
    <w:p w14:paraId="43867BBA" w14:textId="6ADC6EA0"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bdr w:val="single" w:sz="4" w:space="0" w:color="auto"/>
        </w:rPr>
      </w:pPr>
      <w:r w:rsidRPr="005B2C32">
        <w:rPr>
          <w:rFonts w:ascii="ＭＳ Ｐゴシック" w:eastAsia="ＭＳ Ｐゴシック" w:hAnsi="ＭＳ Ｐゴシック"/>
          <w:sz w:val="22"/>
          <w:szCs w:val="22"/>
          <w:bdr w:val="single" w:sz="4" w:space="0" w:color="auto"/>
        </w:rPr>
        <w:t>8</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Ⅰ-４-(１)-①　質の向上に向けた取組が組織的に行われ、機能している。</w:t>
      </w:r>
    </w:p>
    <w:p w14:paraId="19457992" w14:textId="77777777" w:rsidR="00777B61"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9</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Ⅰ-４-(１)-②　評価結果に</w:t>
      </w:r>
      <w:r w:rsidR="00FA433A" w:rsidRPr="005B2C32">
        <w:rPr>
          <w:rFonts w:ascii="ＭＳ Ｐゴシック" w:eastAsia="ＭＳ Ｐゴシック" w:hAnsi="ＭＳ Ｐゴシック" w:hint="eastAsia"/>
          <w:sz w:val="22"/>
          <w:szCs w:val="22"/>
          <w:u w:val="single"/>
        </w:rPr>
        <w:t>基づき</w:t>
      </w:r>
      <w:r w:rsidR="00CA1471" w:rsidRPr="005B2C32">
        <w:rPr>
          <w:rFonts w:ascii="ＭＳ Ｐゴシック" w:eastAsia="ＭＳ Ｐゴシック" w:hAnsi="ＭＳ Ｐゴシック" w:hint="eastAsia"/>
          <w:sz w:val="22"/>
          <w:szCs w:val="22"/>
          <w:u w:val="single"/>
        </w:rPr>
        <w:t>認定こども園として取組むべき課題を明確にし、計画的な</w:t>
      </w:r>
      <w:r w:rsidR="00FA433A" w:rsidRPr="005B2C32">
        <w:rPr>
          <w:rFonts w:ascii="ＭＳ Ｐゴシック" w:eastAsia="ＭＳ Ｐゴシック" w:hAnsi="ＭＳ Ｐゴシック" w:hint="eastAsia"/>
          <w:sz w:val="22"/>
          <w:szCs w:val="22"/>
          <w:u w:val="single"/>
        </w:rPr>
        <w:t>改善</w:t>
      </w:r>
    </w:p>
    <w:p w14:paraId="19559834" w14:textId="77777777" w:rsidR="00A470A7" w:rsidRPr="005B2C32" w:rsidRDefault="00CA1471" w:rsidP="0004293A">
      <w:pPr>
        <w:autoSpaceDE w:val="0"/>
        <w:autoSpaceDN w:val="0"/>
        <w:snapToGrid w:val="0"/>
        <w:spacing w:line="320" w:lineRule="exact"/>
        <w:ind w:firstLineChars="1050" w:firstLine="2221"/>
        <w:rPr>
          <w:rFonts w:ascii="ＭＳ Ｐゴシック" w:eastAsia="ＭＳ Ｐゴシック" w:hAnsi="ＭＳ Ｐゴシック"/>
          <w:sz w:val="22"/>
          <w:szCs w:val="22"/>
          <w:u w:val="single"/>
          <w:bdr w:val="single" w:sz="4" w:space="0" w:color="auto"/>
        </w:rPr>
      </w:pPr>
      <w:r w:rsidRPr="005B2C32">
        <w:rPr>
          <w:rFonts w:ascii="ＭＳ Ｐゴシック" w:eastAsia="ＭＳ Ｐゴシック" w:hAnsi="ＭＳ Ｐゴシック" w:hint="eastAsia"/>
          <w:sz w:val="22"/>
          <w:szCs w:val="22"/>
          <w:u w:val="single"/>
        </w:rPr>
        <w:t>策</w:t>
      </w:r>
      <w:r w:rsidR="00A470A7" w:rsidRPr="005B2C32">
        <w:rPr>
          <w:rFonts w:ascii="ＭＳ Ｐゴシック" w:eastAsia="ＭＳ Ｐゴシック" w:hAnsi="ＭＳ Ｐゴシック" w:hint="eastAsia"/>
          <w:sz w:val="22"/>
          <w:szCs w:val="22"/>
          <w:u w:val="single"/>
        </w:rPr>
        <w:t>を実施している。</w:t>
      </w:r>
    </w:p>
    <w:p w14:paraId="7BE90C15" w14:textId="77777777" w:rsidR="0074572B" w:rsidRPr="005B2C32" w:rsidRDefault="0074572B" w:rsidP="0004293A">
      <w:pPr>
        <w:autoSpaceDE w:val="0"/>
        <w:autoSpaceDN w:val="0"/>
        <w:snapToGrid w:val="0"/>
        <w:spacing w:line="320" w:lineRule="exact"/>
        <w:rPr>
          <w:rFonts w:ascii="ＭＳ Ｐゴシック" w:eastAsia="ＭＳ Ｐゴシック" w:hAnsi="ＭＳ Ｐゴシック"/>
          <w:sz w:val="22"/>
          <w:szCs w:val="22"/>
          <w:u w:val="single"/>
        </w:rPr>
      </w:pPr>
    </w:p>
    <w:p w14:paraId="1F2293CA" w14:textId="258CE251" w:rsidR="00A470A7" w:rsidRPr="00C871BF" w:rsidRDefault="00CA1471" w:rsidP="0004293A">
      <w:pPr>
        <w:autoSpaceDE w:val="0"/>
        <w:autoSpaceDN w:val="0"/>
        <w:snapToGrid w:val="0"/>
        <w:spacing w:line="320" w:lineRule="exact"/>
        <w:rPr>
          <w:rFonts w:ascii="ＭＳ Ｐゴシック" w:eastAsia="ＭＳ Ｐゴシック" w:hAnsi="ＭＳ Ｐゴシック"/>
          <w:b/>
          <w:sz w:val="24"/>
          <w:szCs w:val="21"/>
          <w:u w:val="single"/>
        </w:rPr>
      </w:pPr>
      <w:r w:rsidRPr="005B2C32">
        <w:rPr>
          <w:rFonts w:ascii="ＭＳ Ｐゴシック" w:eastAsia="ＭＳ Ｐゴシック" w:hAnsi="ＭＳ Ｐゴシック" w:hint="eastAsia"/>
          <w:b/>
          <w:sz w:val="24"/>
          <w:szCs w:val="21"/>
          <w:u w:val="single"/>
        </w:rPr>
        <w:t xml:space="preserve">Ⅱ　</w:t>
      </w:r>
      <w:r w:rsidR="00FA433A" w:rsidRPr="005B2C32">
        <w:rPr>
          <w:rFonts w:ascii="ＭＳ Ｐゴシック" w:eastAsia="ＭＳ Ｐゴシック" w:hAnsi="ＭＳ Ｐゴシック" w:hint="eastAsia"/>
          <w:b/>
          <w:sz w:val="24"/>
          <w:szCs w:val="21"/>
          <w:u w:val="single"/>
        </w:rPr>
        <w:t>組織</w:t>
      </w:r>
      <w:r w:rsidR="00A470A7" w:rsidRPr="005B2C32">
        <w:rPr>
          <w:rFonts w:ascii="ＭＳ Ｐゴシック" w:eastAsia="ＭＳ Ｐゴシック" w:hAnsi="ＭＳ Ｐゴシック" w:hint="eastAsia"/>
          <w:b/>
          <w:sz w:val="24"/>
          <w:szCs w:val="21"/>
          <w:u w:val="single"/>
        </w:rPr>
        <w:t>の運営管理</w:t>
      </w:r>
    </w:p>
    <w:p w14:paraId="0C8C6DE0"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Ⅱ-１　管理者の責任とリーダーシップ</w:t>
      </w:r>
    </w:p>
    <w:p w14:paraId="3164962A" w14:textId="74C73282"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Ⅱ-１-(１)　管理者の責任が明確にされている。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1</w:t>
      </w:r>
      <w:r w:rsidR="0004293A">
        <w:rPr>
          <w:rFonts w:ascii="ＭＳ Ｐゴシック" w:eastAsia="ＭＳ Ｐゴシック" w:hAnsi="ＭＳ Ｐゴシック"/>
          <w:sz w:val="22"/>
          <w:szCs w:val="22"/>
        </w:rPr>
        <w:t>7</w:t>
      </w:r>
    </w:p>
    <w:p w14:paraId="3A7D7E50" w14:textId="4427E946"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10</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Ⅱ-１-(１)-</w:t>
      </w:r>
      <w:r w:rsidR="00CA1471" w:rsidRPr="005B2C32">
        <w:rPr>
          <w:rFonts w:ascii="ＭＳ Ｐゴシック" w:eastAsia="ＭＳ Ｐゴシック" w:hAnsi="ＭＳ Ｐゴシック" w:hint="eastAsia"/>
          <w:sz w:val="22"/>
          <w:szCs w:val="22"/>
          <w:u w:val="single"/>
        </w:rPr>
        <w:t xml:space="preserve">①　</w:t>
      </w:r>
      <w:r w:rsidR="00185B02" w:rsidRPr="005B2C32">
        <w:rPr>
          <w:rFonts w:asciiTheme="majorEastAsia" w:eastAsiaTheme="majorEastAsia" w:hAnsiTheme="majorEastAsia" w:hint="eastAsia"/>
          <w:szCs w:val="22"/>
          <w:u w:val="single"/>
        </w:rPr>
        <w:t>園長</w:t>
      </w:r>
      <w:r w:rsidRPr="005B2C32">
        <w:rPr>
          <w:rFonts w:ascii="ＭＳ Ｐゴシック" w:eastAsia="ＭＳ Ｐゴシック" w:hAnsi="ＭＳ Ｐゴシック" w:hint="eastAsia"/>
          <w:sz w:val="22"/>
          <w:szCs w:val="22"/>
          <w:u w:val="single"/>
        </w:rPr>
        <w:t>は、自らの役割と責任を職員に対して表明し理解を図っている。</w:t>
      </w:r>
    </w:p>
    <w:p w14:paraId="37535DEB" w14:textId="4A2CF753"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11</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Ⅱ-１-(１)-②　遵守すべき法令等を正しく理解するための取組を行っている。</w:t>
      </w:r>
    </w:p>
    <w:p w14:paraId="7CBB2075" w14:textId="0383BA20"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Ⅱ-１-(２)　管理者のリーダーシップが発揮されている。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19</w:t>
      </w:r>
    </w:p>
    <w:p w14:paraId="749F269E" w14:textId="6BB94343" w:rsidR="00A470A7"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12</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Ⅱ-１-(２)-①　</w:t>
      </w:r>
      <w:r w:rsidR="00CA1471"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の質の向上に意欲をもち、その取組に指導力を発揮している</w:t>
      </w:r>
      <w:r w:rsidR="00C54B0E" w:rsidRPr="005B2C32">
        <w:rPr>
          <w:rFonts w:ascii="ＭＳ Ｐゴシック" w:eastAsia="ＭＳ Ｐゴシック" w:hAnsi="ＭＳ Ｐゴシック" w:hint="eastAsia"/>
          <w:sz w:val="22"/>
          <w:szCs w:val="22"/>
          <w:u w:val="single"/>
        </w:rPr>
        <w:t>。</w:t>
      </w:r>
    </w:p>
    <w:p w14:paraId="189967E6" w14:textId="77777777" w:rsidR="00A470A7"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13</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Ⅱ-１-(２)-</w:t>
      </w:r>
      <w:r w:rsidR="00EE4006" w:rsidRPr="005B2C32">
        <w:rPr>
          <w:rFonts w:ascii="ＭＳ Ｐゴシック" w:eastAsia="ＭＳ Ｐゴシック" w:hAnsi="ＭＳ Ｐゴシック" w:hint="eastAsia"/>
          <w:sz w:val="22"/>
          <w:szCs w:val="22"/>
          <w:u w:val="single"/>
        </w:rPr>
        <w:t>②　経営の改善や業務の実効</w:t>
      </w:r>
      <w:r w:rsidRPr="005B2C32">
        <w:rPr>
          <w:rFonts w:ascii="ＭＳ Ｐゴシック" w:eastAsia="ＭＳ Ｐゴシック" w:hAnsi="ＭＳ Ｐゴシック" w:hint="eastAsia"/>
          <w:sz w:val="22"/>
          <w:szCs w:val="22"/>
          <w:u w:val="single"/>
        </w:rPr>
        <w:t>性を高める取組に指導力を発揮している。</w:t>
      </w:r>
    </w:p>
    <w:p w14:paraId="503396A1"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sz w:val="24"/>
          <w:szCs w:val="21"/>
        </w:rPr>
      </w:pPr>
    </w:p>
    <w:p w14:paraId="6626818B"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1"/>
        </w:rPr>
      </w:pPr>
      <w:r w:rsidRPr="005B2C32">
        <w:rPr>
          <w:rFonts w:ascii="ＭＳ Ｐゴシック" w:eastAsia="ＭＳ Ｐゴシック" w:hAnsi="ＭＳ Ｐゴシック" w:hint="eastAsia"/>
          <w:b/>
          <w:sz w:val="24"/>
          <w:szCs w:val="21"/>
        </w:rPr>
        <w:t>Ⅱ-</w:t>
      </w:r>
      <w:r w:rsidR="00CA1471" w:rsidRPr="005B2C32">
        <w:rPr>
          <w:rFonts w:ascii="ＭＳ Ｐゴシック" w:eastAsia="ＭＳ Ｐゴシック" w:hAnsi="ＭＳ Ｐゴシック" w:hint="eastAsia"/>
          <w:b/>
          <w:sz w:val="24"/>
          <w:szCs w:val="21"/>
        </w:rPr>
        <w:t xml:space="preserve">２　</w:t>
      </w:r>
      <w:r w:rsidRPr="005B2C32">
        <w:rPr>
          <w:rFonts w:ascii="ＭＳ Ｐゴシック" w:eastAsia="ＭＳ Ｐゴシック" w:hAnsi="ＭＳ Ｐゴシック" w:hint="eastAsia"/>
          <w:b/>
          <w:sz w:val="24"/>
          <w:szCs w:val="21"/>
        </w:rPr>
        <w:t>人材の確保・育成</w:t>
      </w:r>
    </w:p>
    <w:p w14:paraId="575FEB61" w14:textId="527ABED0"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Ⅱ-２-(１)</w:t>
      </w:r>
      <w:r w:rsidR="00CA1471" w:rsidRPr="005B2C32">
        <w:rPr>
          <w:rFonts w:ascii="ＭＳ Ｐゴシック" w:eastAsia="ＭＳ Ｐゴシック" w:hAnsi="ＭＳ Ｐゴシック" w:hint="eastAsia"/>
          <w:sz w:val="22"/>
          <w:szCs w:val="22"/>
          <w:bdr w:val="single" w:sz="4" w:space="0" w:color="auto"/>
        </w:rPr>
        <w:t xml:space="preserve">　</w:t>
      </w:r>
      <w:r w:rsidRPr="005B2C32">
        <w:rPr>
          <w:rFonts w:ascii="ＭＳ Ｐゴシック" w:eastAsia="ＭＳ Ｐゴシック" w:hAnsi="ＭＳ Ｐゴシック" w:hint="eastAsia"/>
          <w:sz w:val="22"/>
          <w:szCs w:val="22"/>
          <w:bdr w:val="single" w:sz="4" w:space="0" w:color="auto"/>
        </w:rPr>
        <w:t>人材の確保・育成計画、人事管理の体制が整備されている。</w:t>
      </w:r>
      <w:r w:rsidR="00CA1471"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・・・・・・・・・・・・・・・・2</w:t>
      </w:r>
      <w:r w:rsidR="0004293A">
        <w:rPr>
          <w:rFonts w:ascii="ＭＳ Ｐゴシック" w:eastAsia="ＭＳ Ｐゴシック" w:hAnsi="ＭＳ Ｐゴシック"/>
          <w:sz w:val="22"/>
          <w:szCs w:val="22"/>
        </w:rPr>
        <w:t>1</w:t>
      </w:r>
    </w:p>
    <w:p w14:paraId="093D6F31" w14:textId="77777777" w:rsidR="00C5395B"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14</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Ⅱ-２-(１)-①　必要な</w:t>
      </w:r>
      <w:r w:rsidR="00CA1471" w:rsidRPr="005B2C32">
        <w:rPr>
          <w:rFonts w:ascii="ＭＳ Ｐゴシック" w:eastAsia="ＭＳ Ｐゴシック" w:hAnsi="ＭＳ Ｐゴシック" w:hint="eastAsia"/>
          <w:sz w:val="22"/>
          <w:szCs w:val="22"/>
          <w:u w:val="single"/>
        </w:rPr>
        <w:t>人材</w:t>
      </w:r>
      <w:r w:rsidRPr="005B2C32">
        <w:rPr>
          <w:rFonts w:ascii="ＭＳ Ｐゴシック" w:eastAsia="ＭＳ Ｐゴシック" w:hAnsi="ＭＳ Ｐゴシック" w:hint="eastAsia"/>
          <w:sz w:val="22"/>
          <w:szCs w:val="22"/>
          <w:u w:val="single"/>
        </w:rPr>
        <w:t>の確保・定着等に関する具体的な計画が確立し、取組が実施され</w:t>
      </w:r>
    </w:p>
    <w:p w14:paraId="43EDD1AA" w14:textId="7C52A2D3" w:rsidR="00A470A7" w:rsidRPr="00C871BF" w:rsidRDefault="00A470A7" w:rsidP="0004293A">
      <w:pPr>
        <w:autoSpaceDE w:val="0"/>
        <w:autoSpaceDN w:val="0"/>
        <w:snapToGrid w:val="0"/>
        <w:spacing w:line="320" w:lineRule="exact"/>
        <w:ind w:leftChars="1001" w:left="2018" w:firstLineChars="150" w:firstLine="31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ている。</w:t>
      </w:r>
    </w:p>
    <w:p w14:paraId="7DF55B72" w14:textId="63D2ACCC" w:rsidR="00A470A7" w:rsidRPr="00C871BF" w:rsidRDefault="00A470A7" w:rsidP="0004293A">
      <w:pPr>
        <w:autoSpaceDE w:val="0"/>
        <w:autoSpaceDN w:val="0"/>
        <w:snapToGrid w:val="0"/>
        <w:spacing w:line="320" w:lineRule="exact"/>
        <w:ind w:leftChars="-1" w:left="-2"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15</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Ⅱ-２-(１)-②　総合的な人事管理が行われている。</w:t>
      </w:r>
    </w:p>
    <w:p w14:paraId="5799BA76" w14:textId="243C0493"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Ⅱ-２-(２)　職員の就業状況に配慮がなされている。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24</w:t>
      </w:r>
    </w:p>
    <w:p w14:paraId="08748EF1" w14:textId="2D88358C"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rPr>
      </w:pPr>
      <w:r w:rsidRPr="005B2C32">
        <w:rPr>
          <w:rFonts w:ascii="ＭＳ Ｐゴシック" w:eastAsia="ＭＳ Ｐゴシック" w:hAnsi="ＭＳ Ｐゴシック"/>
          <w:sz w:val="22"/>
          <w:szCs w:val="22"/>
          <w:bdr w:val="single" w:sz="4" w:space="0" w:color="auto"/>
        </w:rPr>
        <w:t>16</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14:paraId="7A9C55B7" w14:textId="77777777" w:rsidR="00B961BC" w:rsidRPr="005B2C32"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Ⅱ-２-(３)　職員の質の向上に向けた体制が確立されている。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26</w:t>
      </w:r>
    </w:p>
    <w:p w14:paraId="5A914716"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sz w:val="22"/>
          <w:szCs w:val="22"/>
          <w:u w:val="single"/>
        </w:rPr>
      </w:pPr>
    </w:p>
    <w:p w14:paraId="30A437C5" w14:textId="5D7B13E6" w:rsidR="00A470A7"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bdr w:val="single" w:sz="4" w:space="0" w:color="auto"/>
        </w:rPr>
        <w:t>17</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Ⅱ-２-(３)-①　職員一人ひとりの育成に向けた取組を行っている。</w:t>
      </w:r>
    </w:p>
    <w:p w14:paraId="24AD585E" w14:textId="77777777" w:rsidR="00C5395B"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18</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Ⅱ-２-(３)-②　職員の教育・研修に関する基本方針や計画が策定され、教育・研修が実施さ</w:t>
      </w:r>
    </w:p>
    <w:p w14:paraId="38986B4D" w14:textId="2923CE10" w:rsidR="00A470A7"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れている。</w:t>
      </w:r>
    </w:p>
    <w:p w14:paraId="5C5103A6" w14:textId="7370D00A" w:rsidR="00A470A7" w:rsidRPr="00C871BF" w:rsidRDefault="00A470A7" w:rsidP="0004293A">
      <w:pPr>
        <w:autoSpaceDE w:val="0"/>
        <w:autoSpaceDN w:val="0"/>
        <w:snapToGrid w:val="0"/>
        <w:spacing w:line="320" w:lineRule="exact"/>
        <w:ind w:left="2"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19</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Ⅱ-２-(３)-③　職員一人ひとりの教育・研修の機会が確保されている。</w:t>
      </w:r>
    </w:p>
    <w:p w14:paraId="1AEFF633" w14:textId="603BE971" w:rsidR="00A470A7" w:rsidRPr="005B2C32"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Ⅱ-２-(４)　実習生等の</w:t>
      </w:r>
      <w:r w:rsidR="00CA1471" w:rsidRPr="005B2C32">
        <w:rPr>
          <w:rFonts w:ascii="ＭＳ Ｐゴシック" w:eastAsia="ＭＳ Ｐゴシック" w:hAnsi="ＭＳ Ｐゴシック" w:hint="eastAsia"/>
          <w:sz w:val="22"/>
          <w:szCs w:val="22"/>
          <w:bdr w:val="single" w:sz="4" w:space="0" w:color="auto"/>
        </w:rPr>
        <w:t>教育及び保育</w:t>
      </w:r>
      <w:r w:rsidRPr="005B2C32">
        <w:rPr>
          <w:rFonts w:ascii="ＭＳ Ｐゴシック" w:eastAsia="ＭＳ Ｐゴシック" w:hAnsi="ＭＳ Ｐゴシック" w:hint="eastAsia"/>
          <w:sz w:val="22"/>
          <w:szCs w:val="22"/>
          <w:bdr w:val="single" w:sz="4" w:space="0" w:color="auto"/>
        </w:rPr>
        <w:t>に関わる専門職の研修・育成が適切に行われている。</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31</w:t>
      </w:r>
    </w:p>
    <w:p w14:paraId="01DEAA69" w14:textId="77777777" w:rsidR="00C5395B"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lastRenderedPageBreak/>
        <w:t>20</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Ⅱ-２-(４)-①　実習生等の</w:t>
      </w:r>
      <w:r w:rsidR="00CA1471"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に関わる専門職の</w:t>
      </w:r>
      <w:r w:rsidR="003A14B4" w:rsidRPr="005B2C32">
        <w:rPr>
          <w:rFonts w:ascii="ＭＳ Ｐゴシック" w:eastAsia="ＭＳ Ｐゴシック" w:hAnsi="ＭＳ Ｐゴシック" w:hint="eastAsia"/>
          <w:sz w:val="22"/>
          <w:szCs w:val="22"/>
          <w:u w:val="single"/>
        </w:rPr>
        <w:t>研修</w:t>
      </w:r>
      <w:r w:rsidRPr="005B2C32">
        <w:rPr>
          <w:rFonts w:ascii="ＭＳ Ｐゴシック" w:eastAsia="ＭＳ Ｐゴシック" w:hAnsi="ＭＳ Ｐゴシック" w:hint="eastAsia"/>
          <w:sz w:val="22"/>
          <w:szCs w:val="22"/>
          <w:u w:val="single"/>
        </w:rPr>
        <w:t>・育成について体制を整備し、</w:t>
      </w:r>
    </w:p>
    <w:p w14:paraId="5216788C" w14:textId="563C27BB" w:rsidR="00A470A7"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積極的な取組をしている。</w:t>
      </w:r>
    </w:p>
    <w:p w14:paraId="13C04C97" w14:textId="77777777" w:rsidR="00C5395B" w:rsidRDefault="00C5395B"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p>
    <w:p w14:paraId="431B7FBC" w14:textId="2EE14928"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Ⅱ-３　運営の透明性の確保</w:t>
      </w:r>
    </w:p>
    <w:p w14:paraId="4B7994F1" w14:textId="02498F4C"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Ⅱ-３-(１)　運営の透明性を確保するための取組が行われている。</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3</w:t>
      </w:r>
      <w:r w:rsidR="0004293A">
        <w:rPr>
          <w:rFonts w:ascii="ＭＳ Ｐゴシック" w:eastAsia="ＭＳ Ｐゴシック" w:hAnsi="ＭＳ Ｐゴシック"/>
          <w:sz w:val="22"/>
          <w:szCs w:val="22"/>
        </w:rPr>
        <w:t>3</w:t>
      </w:r>
    </w:p>
    <w:p w14:paraId="326DEFCF" w14:textId="2E869305"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bdr w:val="single" w:sz="4" w:space="0" w:color="auto"/>
        </w:rPr>
        <w:t>21</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Ⅱ-３-(１)-①　運営の透明性を確保するための情報公開が行われている。</w:t>
      </w:r>
    </w:p>
    <w:p w14:paraId="3E95B33D" w14:textId="77777777" w:rsidR="00A470A7"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u w:val="single"/>
        </w:rPr>
      </w:pPr>
      <w:r w:rsidRPr="005B2C32">
        <w:rPr>
          <w:rFonts w:ascii="ＭＳ Ｐゴシック" w:eastAsia="ＭＳ Ｐゴシック" w:hAnsi="ＭＳ Ｐゴシック" w:hint="eastAsia"/>
          <w:sz w:val="22"/>
          <w:szCs w:val="22"/>
          <w:bdr w:val="single" w:sz="4" w:space="0" w:color="auto"/>
        </w:rPr>
        <w:t>22</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Ⅱ-３-(１)-②　</w:t>
      </w:r>
      <w:r w:rsidRPr="005B2C32">
        <w:rPr>
          <w:rFonts w:ascii="ＭＳ Ｐゴシック" w:eastAsia="ＭＳ Ｐゴシック" w:hAnsi="ＭＳ Ｐゴシック" w:hint="eastAsia"/>
          <w:sz w:val="22"/>
          <w:u w:val="single"/>
        </w:rPr>
        <w:t>公正かつ透明性の高い適正な経営・運営のための取組が行われている</w:t>
      </w:r>
      <w:r w:rsidRPr="005B2C32">
        <w:rPr>
          <w:rFonts w:ascii="ＭＳ Ｐゴシック" w:eastAsia="ＭＳ Ｐゴシック" w:hAnsi="ＭＳ Ｐゴシック" w:hint="eastAsia"/>
          <w:sz w:val="22"/>
          <w:szCs w:val="22"/>
          <w:u w:val="single"/>
        </w:rPr>
        <w:t>。</w:t>
      </w:r>
    </w:p>
    <w:p w14:paraId="1009F93D" w14:textId="77777777" w:rsidR="00A470A7" w:rsidRPr="00C871BF" w:rsidRDefault="00A470A7" w:rsidP="0004293A">
      <w:pPr>
        <w:autoSpaceDE w:val="0"/>
        <w:autoSpaceDN w:val="0"/>
        <w:snapToGrid w:val="0"/>
        <w:spacing w:line="320" w:lineRule="exact"/>
        <w:rPr>
          <w:rFonts w:ascii="ＭＳ Ｐゴシック" w:eastAsia="ＭＳ Ｐゴシック" w:hAnsi="ＭＳ Ｐゴシック"/>
          <w:sz w:val="22"/>
          <w:szCs w:val="22"/>
        </w:rPr>
      </w:pPr>
    </w:p>
    <w:p w14:paraId="69AB56F9"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Ⅱ-４　地域との交流、地域貢献</w:t>
      </w:r>
    </w:p>
    <w:p w14:paraId="137A24C5" w14:textId="509D4A87"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Ⅱ-４-(１)　地域との関係が適切に確保されている。</w:t>
      </w:r>
      <w:r w:rsidR="00B961BC" w:rsidRPr="005B2C32">
        <w:rPr>
          <w:rFonts w:ascii="ＭＳ Ｐゴシック" w:eastAsia="ＭＳ Ｐゴシック" w:hAnsi="ＭＳ Ｐゴシック" w:hint="eastAsia"/>
          <w:sz w:val="22"/>
          <w:szCs w:val="22"/>
        </w:rPr>
        <w:t>・・・・・・・・・・・・・・・・・・・・・・・・・・・・・・・・・・・・・・・</w:t>
      </w:r>
      <w:r w:rsidR="00FA433A" w:rsidRPr="005B2C32">
        <w:rPr>
          <w:rFonts w:ascii="ＭＳ Ｐゴシック" w:eastAsia="ＭＳ Ｐゴシック" w:hAnsi="ＭＳ Ｐゴシック" w:hint="eastAsia"/>
          <w:sz w:val="22"/>
          <w:szCs w:val="22"/>
        </w:rPr>
        <w:t>3</w:t>
      </w:r>
      <w:r w:rsidR="0004293A">
        <w:rPr>
          <w:rFonts w:ascii="ＭＳ Ｐゴシック" w:eastAsia="ＭＳ Ｐゴシック" w:hAnsi="ＭＳ Ｐゴシック"/>
          <w:sz w:val="22"/>
          <w:szCs w:val="22"/>
        </w:rPr>
        <w:t>7</w:t>
      </w:r>
    </w:p>
    <w:p w14:paraId="119A6D91" w14:textId="05368F69"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23</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Ⅱ-４-(１)-①　</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と地域との交流を広げるための取組を行っている。</w:t>
      </w:r>
    </w:p>
    <w:p w14:paraId="3CFCD9AF" w14:textId="19285210" w:rsidR="004A5E85"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24</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14:paraId="3794A1F2" w14:textId="7C7249F2"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Ⅱ-４-(２)　関係機関との連携が確保されている。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40</w:t>
      </w:r>
    </w:p>
    <w:p w14:paraId="59604461" w14:textId="77777777" w:rsidR="00E84149"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25</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Ⅱ-４-(２)-①　</w:t>
      </w:r>
      <w:r w:rsidR="00C15B60" w:rsidRPr="005B2C32">
        <w:rPr>
          <w:rFonts w:ascii="ＭＳ Ｐゴシック" w:eastAsia="ＭＳ Ｐゴシック" w:hAnsi="ＭＳ Ｐゴシック" w:hint="eastAsia"/>
          <w:sz w:val="22"/>
          <w:szCs w:val="22"/>
          <w:u w:val="single"/>
        </w:rPr>
        <w:t>認定こども園</w:t>
      </w:r>
      <w:r w:rsidRPr="005B2C32">
        <w:rPr>
          <w:rFonts w:ascii="ＭＳ Ｐゴシック" w:eastAsia="ＭＳ Ｐゴシック" w:hAnsi="ＭＳ Ｐゴシック" w:hint="eastAsia"/>
          <w:sz w:val="22"/>
          <w:szCs w:val="22"/>
          <w:u w:val="single"/>
        </w:rPr>
        <w:t>として必要な社会資源を明確にし、関係機関等との連携が適切</w:t>
      </w:r>
    </w:p>
    <w:p w14:paraId="402A1A77" w14:textId="2E6E5283" w:rsidR="00A470A7" w:rsidRPr="00C871BF" w:rsidRDefault="00A470A7" w:rsidP="0004293A">
      <w:pPr>
        <w:autoSpaceDE w:val="0"/>
        <w:autoSpaceDN w:val="0"/>
        <w:snapToGrid w:val="0"/>
        <w:spacing w:line="320" w:lineRule="exact"/>
        <w:ind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に行われている。</w:t>
      </w:r>
    </w:p>
    <w:p w14:paraId="5C33A675" w14:textId="74ECE59C" w:rsidR="00A470A7" w:rsidRPr="005B2C32"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rPr>
        <w:t>Ⅱ-４-(３)　地域の</w:t>
      </w:r>
      <w:r w:rsidR="00C17C0A" w:rsidRPr="005B2C32">
        <w:rPr>
          <w:rFonts w:ascii="ＭＳ Ｐゴシック" w:eastAsia="ＭＳ Ｐゴシック" w:hAnsi="ＭＳ Ｐゴシック" w:hint="eastAsia"/>
          <w:sz w:val="22"/>
          <w:szCs w:val="22"/>
          <w:bdr w:val="single" w:sz="4" w:space="0" w:color="auto"/>
        </w:rPr>
        <w:t>教育及び</w:t>
      </w:r>
      <w:r w:rsidR="00FE323C" w:rsidRPr="005B2C32">
        <w:rPr>
          <w:rFonts w:ascii="ＭＳ Ｐゴシック" w:eastAsia="ＭＳ Ｐゴシック" w:hAnsi="ＭＳ Ｐゴシック" w:hint="eastAsia"/>
          <w:sz w:val="22"/>
          <w:szCs w:val="22"/>
          <w:bdr w:val="single" w:sz="4" w:space="0" w:color="auto"/>
        </w:rPr>
        <w:t>福祉</w:t>
      </w:r>
      <w:r w:rsidRPr="005B2C32">
        <w:rPr>
          <w:rFonts w:ascii="ＭＳ Ｐゴシック" w:eastAsia="ＭＳ Ｐゴシック" w:hAnsi="ＭＳ Ｐゴシック" w:hint="eastAsia"/>
          <w:sz w:val="22"/>
          <w:szCs w:val="22"/>
          <w:bdr w:val="single" w:sz="4" w:space="0" w:color="auto"/>
        </w:rPr>
        <w:t>向上のための取組を行っている。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42</w:t>
      </w:r>
    </w:p>
    <w:p w14:paraId="575DB68E" w14:textId="3C80DEF5"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26</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Ⅱ-４-(３)-①　</w:t>
      </w:r>
      <w:r w:rsidR="00464ABE" w:rsidRPr="005B2C32">
        <w:rPr>
          <w:rFonts w:ascii="ＭＳ Ｐゴシック" w:eastAsia="ＭＳ Ｐゴシック" w:hAnsi="ＭＳ Ｐゴシック" w:hint="eastAsia"/>
          <w:sz w:val="22"/>
          <w:szCs w:val="22"/>
          <w:u w:val="single"/>
        </w:rPr>
        <w:t>地域の</w:t>
      </w:r>
      <w:r w:rsidR="00C17C0A" w:rsidRPr="005B2C32">
        <w:rPr>
          <w:rFonts w:ascii="ＭＳ Ｐゴシック" w:eastAsia="ＭＳ Ｐゴシック" w:hAnsi="ＭＳ Ｐゴシック" w:hint="eastAsia"/>
          <w:sz w:val="22"/>
          <w:szCs w:val="22"/>
          <w:u w:val="single"/>
        </w:rPr>
        <w:t>教育</w:t>
      </w:r>
      <w:r w:rsidR="00080A4A" w:rsidRPr="005B2C32">
        <w:rPr>
          <w:rFonts w:ascii="ＭＳ Ｐゴシック" w:eastAsia="ＭＳ Ｐゴシック" w:hAnsi="ＭＳ Ｐゴシック" w:hint="eastAsia"/>
          <w:sz w:val="22"/>
          <w:szCs w:val="22"/>
          <w:u w:val="single"/>
        </w:rPr>
        <w:t>・</w:t>
      </w:r>
      <w:r w:rsidR="00FE323C" w:rsidRPr="005B2C32">
        <w:rPr>
          <w:rFonts w:ascii="ＭＳ Ｐゴシック" w:eastAsia="ＭＳ Ｐゴシック" w:hAnsi="ＭＳ Ｐゴシック" w:hint="eastAsia"/>
          <w:sz w:val="22"/>
          <w:szCs w:val="22"/>
          <w:u w:val="single"/>
        </w:rPr>
        <w:t>福祉</w:t>
      </w:r>
      <w:r w:rsidR="00464ABE" w:rsidRPr="005B2C32">
        <w:rPr>
          <w:rFonts w:ascii="ＭＳ Ｐゴシック" w:eastAsia="ＭＳ Ｐゴシック" w:hAnsi="ＭＳ Ｐゴシック" w:hint="eastAsia"/>
          <w:sz w:val="22"/>
          <w:szCs w:val="22"/>
          <w:u w:val="single"/>
        </w:rPr>
        <w:t>ニーズ等を把握するための取組が行われている。</w:t>
      </w:r>
    </w:p>
    <w:p w14:paraId="19C2859E" w14:textId="36F643E2"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27</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Ⅱ-４-(３)-②　地域の</w:t>
      </w:r>
      <w:r w:rsidR="00C17C0A" w:rsidRPr="005B2C32">
        <w:rPr>
          <w:rFonts w:ascii="ＭＳ Ｐゴシック" w:eastAsia="ＭＳ Ｐゴシック" w:hAnsi="ＭＳ Ｐゴシック" w:hint="eastAsia"/>
          <w:sz w:val="22"/>
          <w:szCs w:val="22"/>
          <w:u w:val="single"/>
        </w:rPr>
        <w:t>教育</w:t>
      </w:r>
      <w:r w:rsidR="00080A4A" w:rsidRPr="005B2C32">
        <w:rPr>
          <w:rFonts w:ascii="ＭＳ Ｐゴシック" w:eastAsia="ＭＳ Ｐゴシック" w:hAnsi="ＭＳ Ｐゴシック" w:hint="eastAsia"/>
          <w:sz w:val="22"/>
          <w:szCs w:val="22"/>
          <w:u w:val="single"/>
        </w:rPr>
        <w:t>・</w:t>
      </w:r>
      <w:r w:rsidR="00FE323C" w:rsidRPr="005B2C32">
        <w:rPr>
          <w:rFonts w:ascii="ＭＳ Ｐゴシック" w:eastAsia="ＭＳ Ｐゴシック" w:hAnsi="ＭＳ Ｐゴシック" w:hint="eastAsia"/>
          <w:sz w:val="22"/>
          <w:szCs w:val="22"/>
          <w:u w:val="single"/>
        </w:rPr>
        <w:t>福祉ニーズ</w:t>
      </w:r>
      <w:r w:rsidR="00464ABE" w:rsidRPr="005B2C32">
        <w:rPr>
          <w:rFonts w:ascii="ＭＳ Ｐゴシック" w:eastAsia="ＭＳ Ｐゴシック" w:hAnsi="ＭＳ Ｐゴシック" w:hint="eastAsia"/>
          <w:sz w:val="22"/>
          <w:szCs w:val="22"/>
          <w:u w:val="single"/>
        </w:rPr>
        <w:t>等</w:t>
      </w:r>
      <w:r w:rsidRPr="005B2C32">
        <w:rPr>
          <w:rFonts w:ascii="ＭＳ Ｐゴシック" w:eastAsia="ＭＳ Ｐゴシック" w:hAnsi="ＭＳ Ｐゴシック" w:hint="eastAsia"/>
          <w:sz w:val="22"/>
          <w:szCs w:val="22"/>
          <w:u w:val="single"/>
        </w:rPr>
        <w:t>に</w:t>
      </w:r>
      <w:r w:rsidR="00CB1159" w:rsidRPr="005B2C32">
        <w:rPr>
          <w:rFonts w:ascii="ＭＳ Ｐゴシック" w:eastAsia="ＭＳ Ｐゴシック" w:hAnsi="ＭＳ Ｐゴシック" w:hint="eastAsia"/>
          <w:sz w:val="22"/>
          <w:szCs w:val="22"/>
          <w:u w:val="single"/>
        </w:rPr>
        <w:t>基づく</w:t>
      </w:r>
      <w:r w:rsidRPr="005B2C32">
        <w:rPr>
          <w:rFonts w:ascii="ＭＳ Ｐゴシック" w:eastAsia="ＭＳ Ｐゴシック" w:hAnsi="ＭＳ Ｐゴシック" w:hint="eastAsia"/>
          <w:sz w:val="22"/>
          <w:szCs w:val="22"/>
          <w:u w:val="single"/>
        </w:rPr>
        <w:t>公益的な事業・活動が行われている。</w:t>
      </w:r>
    </w:p>
    <w:p w14:paraId="568CB685" w14:textId="77777777" w:rsidR="00A470A7" w:rsidRPr="005B2C32" w:rsidRDefault="00A470A7" w:rsidP="0004293A">
      <w:pPr>
        <w:tabs>
          <w:tab w:val="left" w:pos="3990"/>
        </w:tabs>
        <w:autoSpaceDE w:val="0"/>
        <w:autoSpaceDN w:val="0"/>
        <w:snapToGrid w:val="0"/>
        <w:spacing w:line="320" w:lineRule="exact"/>
        <w:rPr>
          <w:rFonts w:ascii="ＭＳ Ｐゴシック" w:eastAsia="ＭＳ Ｐゴシック" w:hAnsi="ＭＳ Ｐゴシック"/>
          <w:sz w:val="24"/>
        </w:rPr>
      </w:pPr>
    </w:p>
    <w:p w14:paraId="6F42E807" w14:textId="77777777" w:rsidR="00A470A7" w:rsidRPr="005B2C32" w:rsidRDefault="00C15B60" w:rsidP="0004293A">
      <w:pPr>
        <w:tabs>
          <w:tab w:val="left" w:pos="3990"/>
        </w:tabs>
        <w:autoSpaceDE w:val="0"/>
        <w:autoSpaceDN w:val="0"/>
        <w:snapToGrid w:val="0"/>
        <w:spacing w:line="320" w:lineRule="exact"/>
        <w:rPr>
          <w:rFonts w:ascii="ＭＳ Ｐゴシック" w:eastAsia="ＭＳ Ｐゴシック" w:hAnsi="ＭＳ Ｐゴシック"/>
          <w:b/>
          <w:sz w:val="24"/>
          <w:u w:val="single"/>
        </w:rPr>
      </w:pPr>
      <w:r w:rsidRPr="005B2C32">
        <w:rPr>
          <w:rFonts w:ascii="ＭＳ Ｐゴシック" w:eastAsia="ＭＳ Ｐゴシック" w:hAnsi="ＭＳ Ｐゴシック" w:hint="eastAsia"/>
          <w:b/>
          <w:sz w:val="24"/>
          <w:u w:val="single"/>
        </w:rPr>
        <w:t>Ⅲ　適切な教育及び保育</w:t>
      </w:r>
      <w:r w:rsidR="00A470A7" w:rsidRPr="005B2C32">
        <w:rPr>
          <w:rFonts w:ascii="ＭＳ Ｐゴシック" w:eastAsia="ＭＳ Ｐゴシック" w:hAnsi="ＭＳ Ｐゴシック" w:hint="eastAsia"/>
          <w:b/>
          <w:sz w:val="24"/>
          <w:u w:val="single"/>
        </w:rPr>
        <w:t>の実施</w:t>
      </w:r>
    </w:p>
    <w:p w14:paraId="74CC3AF8"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sz w:val="22"/>
          <w:szCs w:val="22"/>
        </w:rPr>
      </w:pPr>
    </w:p>
    <w:p w14:paraId="59FF219F" w14:textId="77777777" w:rsidR="00A470A7" w:rsidRPr="005B2C32" w:rsidRDefault="00A470A7" w:rsidP="0004293A">
      <w:pPr>
        <w:autoSpaceDE w:val="0"/>
        <w:autoSpaceDN w:val="0"/>
        <w:snapToGrid w:val="0"/>
        <w:spacing w:line="320" w:lineRule="exact"/>
        <w:ind w:firstLineChars="100" w:firstLine="232"/>
        <w:rPr>
          <w:rFonts w:ascii="ＭＳ Ｐゴシック" w:eastAsia="ＭＳ Ｐゴシック" w:hAnsi="ＭＳ Ｐゴシック"/>
          <w:b/>
          <w:sz w:val="24"/>
          <w:szCs w:val="24"/>
        </w:rPr>
      </w:pPr>
      <w:r w:rsidRPr="005B2C32">
        <w:rPr>
          <w:rFonts w:ascii="ＭＳ Ｐゴシック" w:eastAsia="ＭＳ Ｐゴシック" w:hAnsi="ＭＳ Ｐゴシック" w:hint="eastAsia"/>
          <w:b/>
          <w:sz w:val="24"/>
          <w:szCs w:val="24"/>
        </w:rPr>
        <w:t>Ⅲ-１　利用者本位の</w:t>
      </w:r>
      <w:r w:rsidR="00C15B60" w:rsidRPr="005B2C32">
        <w:rPr>
          <w:rFonts w:ascii="ＭＳ Ｐゴシック" w:eastAsia="ＭＳ Ｐゴシック" w:hAnsi="ＭＳ Ｐゴシック" w:hint="eastAsia"/>
          <w:b/>
          <w:sz w:val="24"/>
          <w:szCs w:val="24"/>
        </w:rPr>
        <w:t>教育及び保育</w:t>
      </w:r>
    </w:p>
    <w:p w14:paraId="0D8A9F58" w14:textId="0E51494A" w:rsidR="00A470A7" w:rsidRPr="005B2C32"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Ⅲ-１-(１)　利用者を尊重する姿勢が明示されている。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46</w:t>
      </w:r>
    </w:p>
    <w:p w14:paraId="4DFE91A3" w14:textId="77777777" w:rsidR="00E84149"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28</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Ⅲ-１-(１)-</w:t>
      </w:r>
      <w:r w:rsidR="00C15B60" w:rsidRPr="005B2C32">
        <w:rPr>
          <w:rFonts w:ascii="ＭＳ Ｐゴシック" w:eastAsia="ＭＳ Ｐゴシック" w:hAnsi="ＭＳ Ｐゴシック" w:hint="eastAsia"/>
          <w:sz w:val="22"/>
          <w:szCs w:val="22"/>
          <w:u w:val="single"/>
        </w:rPr>
        <w:t xml:space="preserve">①　</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を尊重した</w:t>
      </w:r>
      <w:r w:rsidR="00C15B60" w:rsidRPr="005B2C32">
        <w:rPr>
          <w:rFonts w:ascii="ＭＳ Ｐゴシック" w:eastAsia="ＭＳ Ｐゴシック" w:hAnsi="ＭＳ Ｐゴシック" w:hint="eastAsia"/>
          <w:sz w:val="22"/>
          <w:szCs w:val="22"/>
          <w:u w:val="single"/>
        </w:rPr>
        <w:t>教育</w:t>
      </w:r>
      <w:r w:rsidR="003B1D81" w:rsidRPr="005B2C32">
        <w:rPr>
          <w:rFonts w:ascii="ＭＳ Ｐゴシック" w:eastAsia="ＭＳ Ｐゴシック" w:hAnsi="ＭＳ Ｐゴシック" w:hint="eastAsia"/>
          <w:sz w:val="22"/>
          <w:szCs w:val="22"/>
          <w:u w:val="single"/>
        </w:rPr>
        <w:t>及び</w:t>
      </w:r>
      <w:r w:rsidR="00C15B60" w:rsidRPr="005B2C32">
        <w:rPr>
          <w:rFonts w:ascii="ＭＳ Ｐゴシック" w:eastAsia="ＭＳ Ｐゴシック" w:hAnsi="ＭＳ Ｐゴシック" w:hint="eastAsia"/>
          <w:sz w:val="22"/>
          <w:szCs w:val="22"/>
          <w:u w:val="single"/>
        </w:rPr>
        <w:t>保育</w:t>
      </w:r>
      <w:r w:rsidRPr="005B2C32">
        <w:rPr>
          <w:rFonts w:ascii="ＭＳ Ｐゴシック" w:eastAsia="ＭＳ Ｐゴシック" w:hAnsi="ＭＳ Ｐゴシック" w:hint="eastAsia"/>
          <w:sz w:val="22"/>
          <w:szCs w:val="22"/>
          <w:u w:val="single"/>
        </w:rPr>
        <w:t>について共通の理解をもつための取組を行っ</w:t>
      </w:r>
    </w:p>
    <w:p w14:paraId="6617ED95" w14:textId="62B4D28F" w:rsidR="00A470A7" w:rsidRPr="00C871BF" w:rsidRDefault="00A470A7" w:rsidP="0004293A">
      <w:pPr>
        <w:autoSpaceDE w:val="0"/>
        <w:autoSpaceDN w:val="0"/>
        <w:snapToGrid w:val="0"/>
        <w:spacing w:line="320" w:lineRule="exact"/>
        <w:ind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ている。</w:t>
      </w:r>
    </w:p>
    <w:p w14:paraId="59C4B796" w14:textId="1D475436" w:rsidR="00A470A7" w:rsidRPr="00C871BF"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29</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Ⅲ-１-(１)-</w:t>
      </w:r>
      <w:r w:rsidR="00C15B60" w:rsidRPr="005B2C32">
        <w:rPr>
          <w:rFonts w:ascii="ＭＳ Ｐゴシック" w:eastAsia="ＭＳ Ｐゴシック" w:hAnsi="ＭＳ Ｐゴシック" w:hint="eastAsia"/>
          <w:sz w:val="22"/>
          <w:szCs w:val="22"/>
          <w:u w:val="single"/>
        </w:rPr>
        <w:t xml:space="preserve">②　</w:t>
      </w:r>
      <w:r w:rsidR="00C36099" w:rsidRPr="005B2C32">
        <w:rPr>
          <w:rFonts w:ascii="ＭＳ Ｐゴシック" w:eastAsia="ＭＳ Ｐゴシック" w:hAnsi="ＭＳ Ｐゴシック" w:hint="eastAsia"/>
          <w:sz w:val="22"/>
          <w:szCs w:val="22"/>
          <w:u w:val="single"/>
        </w:rPr>
        <w:t>園児の</w:t>
      </w:r>
      <w:r w:rsidRPr="005B2C32">
        <w:rPr>
          <w:rFonts w:ascii="ＭＳ Ｐゴシック" w:eastAsia="ＭＳ Ｐゴシック" w:hAnsi="ＭＳ Ｐゴシック" w:hint="eastAsia"/>
          <w:sz w:val="22"/>
          <w:szCs w:val="22"/>
          <w:u w:val="single"/>
        </w:rPr>
        <w:t>プライバシー保護に配慮した</w:t>
      </w:r>
      <w:r w:rsidR="008E6F63"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が行われている。</w:t>
      </w:r>
    </w:p>
    <w:p w14:paraId="76BBED1D" w14:textId="5BEFC402"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bdr w:val="single" w:sz="4" w:space="0" w:color="auto" w:frame="1"/>
        </w:rPr>
      </w:pPr>
      <w:r w:rsidRPr="005B2C32">
        <w:rPr>
          <w:rFonts w:ascii="ＭＳ Ｐゴシック" w:eastAsia="ＭＳ Ｐゴシック" w:hAnsi="ＭＳ Ｐゴシック" w:hint="eastAsia"/>
          <w:sz w:val="22"/>
          <w:szCs w:val="22"/>
          <w:bdr w:val="single" w:sz="4" w:space="0" w:color="auto" w:frame="1"/>
        </w:rPr>
        <w:t xml:space="preserve">Ⅲ-１-(２)　</w:t>
      </w:r>
      <w:r w:rsidR="00C15B60" w:rsidRPr="005B2C32">
        <w:rPr>
          <w:rFonts w:ascii="ＭＳ Ｐゴシック" w:eastAsia="ＭＳ Ｐゴシック" w:hAnsi="ＭＳ Ｐゴシック" w:hint="eastAsia"/>
          <w:sz w:val="22"/>
          <w:szCs w:val="22"/>
          <w:bdr w:val="single" w:sz="4" w:space="0" w:color="auto" w:frame="1"/>
        </w:rPr>
        <w:t>教育及び保育の</w:t>
      </w:r>
      <w:r w:rsidRPr="005B2C32">
        <w:rPr>
          <w:rFonts w:ascii="ＭＳ Ｐゴシック" w:eastAsia="ＭＳ Ｐゴシック" w:hAnsi="ＭＳ Ｐゴシック" w:hint="eastAsia"/>
          <w:sz w:val="22"/>
          <w:szCs w:val="22"/>
          <w:bdr w:val="single" w:sz="4" w:space="0" w:color="auto" w:frame="1"/>
        </w:rPr>
        <w:t>提供に関する説明と同意（自己決定）が適切に行われている。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50</w:t>
      </w:r>
    </w:p>
    <w:p w14:paraId="4E23305F" w14:textId="5D8DD1CE" w:rsidR="004A5E85"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30</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Ⅲ-１-(２)-①　利用希望者に対して</w:t>
      </w:r>
      <w:r w:rsidR="00C15B60" w:rsidRPr="005B2C32">
        <w:rPr>
          <w:rFonts w:ascii="ＭＳ Ｐゴシック" w:eastAsia="ＭＳ Ｐゴシック" w:hAnsi="ＭＳ Ｐゴシック" w:hint="eastAsia"/>
          <w:sz w:val="22"/>
          <w:szCs w:val="22"/>
          <w:u w:val="single"/>
        </w:rPr>
        <w:t>認定こども園</w:t>
      </w:r>
      <w:r w:rsidRPr="005B2C32">
        <w:rPr>
          <w:rFonts w:ascii="ＭＳ Ｐゴシック" w:eastAsia="ＭＳ Ｐゴシック" w:hAnsi="ＭＳ Ｐゴシック" w:hint="eastAsia"/>
          <w:sz w:val="22"/>
          <w:szCs w:val="22"/>
          <w:u w:val="single"/>
        </w:rPr>
        <w:t>選択に必要な情報を積極的に提供している。</w:t>
      </w:r>
    </w:p>
    <w:p w14:paraId="1F0F07CF" w14:textId="24B6C3E0" w:rsidR="004A5E85" w:rsidRPr="00C871BF"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31</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Ⅲ-１-(２)-②　</w:t>
      </w:r>
      <w:r w:rsidR="00C15B60" w:rsidRPr="005B2C32">
        <w:rPr>
          <w:rFonts w:ascii="ＭＳ Ｐゴシック" w:eastAsia="ＭＳ Ｐゴシック" w:hAnsi="ＭＳ Ｐゴシック" w:hint="eastAsia"/>
          <w:sz w:val="22"/>
          <w:szCs w:val="22"/>
          <w:u w:val="single"/>
        </w:rPr>
        <w:t>教育</w:t>
      </w:r>
      <w:r w:rsidR="005A7543" w:rsidRPr="005B2C32">
        <w:rPr>
          <w:rFonts w:ascii="ＭＳ Ｐゴシック" w:eastAsia="ＭＳ Ｐゴシック" w:hAnsi="ＭＳ Ｐゴシック" w:hint="eastAsia"/>
          <w:sz w:val="22"/>
          <w:szCs w:val="22"/>
          <w:u w:val="single"/>
        </w:rPr>
        <w:t>及び</w:t>
      </w:r>
      <w:r w:rsidR="00C15B60" w:rsidRPr="005B2C32">
        <w:rPr>
          <w:rFonts w:ascii="ＭＳ Ｐゴシック" w:eastAsia="ＭＳ Ｐゴシック" w:hAnsi="ＭＳ Ｐゴシック" w:hint="eastAsia"/>
          <w:sz w:val="22"/>
          <w:szCs w:val="22"/>
          <w:u w:val="single"/>
        </w:rPr>
        <w:t>保育の開始・変更にあたり保護者</w:t>
      </w:r>
      <w:r w:rsidRPr="005B2C32">
        <w:rPr>
          <w:rFonts w:ascii="ＭＳ Ｐゴシック" w:eastAsia="ＭＳ Ｐゴシック" w:hAnsi="ＭＳ Ｐゴシック" w:hint="eastAsia"/>
          <w:sz w:val="22"/>
          <w:szCs w:val="22"/>
          <w:u w:val="single"/>
        </w:rPr>
        <w:t>等にわかりやすく説明している。</w:t>
      </w:r>
    </w:p>
    <w:p w14:paraId="6546B893" w14:textId="77777777" w:rsidR="00E84149"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32</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Ⅲ-１-(２)-③　</w:t>
      </w:r>
      <w:r w:rsidR="00C15B60" w:rsidRPr="005B2C32">
        <w:rPr>
          <w:rFonts w:ascii="ＭＳ Ｐゴシック" w:eastAsia="ＭＳ Ｐゴシック" w:hAnsi="ＭＳ Ｐゴシック" w:hint="eastAsia"/>
          <w:sz w:val="22"/>
          <w:szCs w:val="22"/>
          <w:u w:val="single"/>
        </w:rPr>
        <w:t>認定こども園等</w:t>
      </w:r>
      <w:r w:rsidRPr="005B2C32">
        <w:rPr>
          <w:rFonts w:ascii="ＭＳ Ｐゴシック" w:eastAsia="ＭＳ Ｐゴシック" w:hAnsi="ＭＳ Ｐゴシック" w:hint="eastAsia"/>
          <w:sz w:val="22"/>
          <w:szCs w:val="22"/>
          <w:u w:val="single"/>
        </w:rPr>
        <w:t>の変更にあたり</w:t>
      </w:r>
      <w:r w:rsidR="00C15B60"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の継続性に配慮した対応を行っ</w:t>
      </w:r>
    </w:p>
    <w:p w14:paraId="2AC8FB99" w14:textId="5CAC9E6E" w:rsidR="00A470A7"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ている。</w:t>
      </w:r>
    </w:p>
    <w:p w14:paraId="04F8FC74" w14:textId="000DAB59"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Ⅲ-１-(３)　利用者満足の向上に努めている。</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633858" w:rsidRPr="005B2C32">
        <w:rPr>
          <w:rFonts w:ascii="ＭＳ Ｐゴシック" w:eastAsia="ＭＳ Ｐゴシック" w:hAnsi="ＭＳ Ｐゴシック" w:hint="eastAsia"/>
          <w:sz w:val="22"/>
          <w:szCs w:val="22"/>
        </w:rPr>
        <w:t>・</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54</w:t>
      </w:r>
    </w:p>
    <w:p w14:paraId="296F3F6F" w14:textId="19E6E1B2"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33</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Ⅲ-１-(３)-①　</w:t>
      </w:r>
      <w:r w:rsidR="006C3DFE" w:rsidRPr="005B2C32">
        <w:rPr>
          <w:rFonts w:ascii="ＭＳ Ｐゴシック" w:eastAsia="ＭＳ Ｐゴシック" w:hAnsi="ＭＳ Ｐゴシック" w:hint="eastAsia"/>
          <w:sz w:val="22"/>
          <w:szCs w:val="22"/>
          <w:u w:val="single"/>
        </w:rPr>
        <w:t>利用者</w:t>
      </w:r>
      <w:r w:rsidRPr="005B2C32">
        <w:rPr>
          <w:rFonts w:ascii="ＭＳ Ｐゴシック" w:eastAsia="ＭＳ Ｐゴシック" w:hAnsi="ＭＳ Ｐゴシック" w:hint="eastAsia"/>
          <w:sz w:val="22"/>
          <w:szCs w:val="22"/>
          <w:u w:val="single"/>
        </w:rPr>
        <w:t>満足の向上を目的とする仕組みを整備し、取組を行っている。</w:t>
      </w:r>
    </w:p>
    <w:p w14:paraId="7ECAAE69" w14:textId="29D56B64"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 xml:space="preserve">Ⅲ-１-(４)　</w:t>
      </w:r>
      <w:r w:rsidR="003F3B49" w:rsidRPr="005B2C32">
        <w:rPr>
          <w:rFonts w:ascii="ＭＳ Ｐゴシック" w:eastAsia="ＭＳ Ｐゴシック" w:hAnsi="ＭＳ Ｐゴシック" w:hint="eastAsia"/>
          <w:sz w:val="22"/>
          <w:szCs w:val="22"/>
          <w:bdr w:val="single" w:sz="4" w:space="0" w:color="auto" w:frame="1"/>
        </w:rPr>
        <w:t>利用者</w:t>
      </w:r>
      <w:r w:rsidRPr="005B2C32">
        <w:rPr>
          <w:rFonts w:ascii="ＭＳ Ｐゴシック" w:eastAsia="ＭＳ Ｐゴシック" w:hAnsi="ＭＳ Ｐゴシック" w:hint="eastAsia"/>
          <w:sz w:val="22"/>
          <w:szCs w:val="22"/>
          <w:bdr w:val="single" w:sz="4" w:space="0" w:color="auto" w:frame="1"/>
        </w:rPr>
        <w:t>が意見等を述べやすい体制が確保されている。</w:t>
      </w:r>
      <w:r w:rsidR="00B961BC"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56</w:t>
      </w:r>
    </w:p>
    <w:p w14:paraId="3A27D0C9" w14:textId="7DAFB575" w:rsidR="004A5E85"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34</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Ⅲ-１-(４)-①　苦情解決の仕組みが確立しており、周知・機能している。</w:t>
      </w:r>
    </w:p>
    <w:p w14:paraId="18F90B42" w14:textId="1C00E7A3" w:rsidR="004A5E85"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35</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Ⅲ-１-(４)-②　</w:t>
      </w:r>
      <w:r w:rsidR="00C15B60" w:rsidRPr="005B2C32">
        <w:rPr>
          <w:rFonts w:ascii="ＭＳ Ｐゴシック" w:eastAsia="ＭＳ Ｐゴシック" w:hAnsi="ＭＳ Ｐゴシック" w:hint="eastAsia"/>
          <w:sz w:val="22"/>
          <w:szCs w:val="22"/>
          <w:u w:val="single"/>
        </w:rPr>
        <w:t>保護者</w:t>
      </w:r>
      <w:r w:rsidRPr="005B2C32">
        <w:rPr>
          <w:rFonts w:ascii="ＭＳ Ｐゴシック" w:eastAsia="ＭＳ Ｐゴシック" w:hAnsi="ＭＳ Ｐゴシック" w:hint="eastAsia"/>
          <w:sz w:val="22"/>
          <w:szCs w:val="22"/>
          <w:u w:val="single"/>
        </w:rPr>
        <w:t>が相談や意見を述べやすい環境を整備し、</w:t>
      </w:r>
      <w:r w:rsidR="00C15B60" w:rsidRPr="005B2C32">
        <w:rPr>
          <w:rFonts w:ascii="ＭＳ Ｐゴシック" w:eastAsia="ＭＳ Ｐゴシック" w:hAnsi="ＭＳ Ｐゴシック" w:hint="eastAsia"/>
          <w:sz w:val="22"/>
          <w:szCs w:val="22"/>
          <w:u w:val="single"/>
        </w:rPr>
        <w:t>保護者</w:t>
      </w:r>
      <w:r w:rsidRPr="005B2C32">
        <w:rPr>
          <w:rFonts w:ascii="ＭＳ Ｐゴシック" w:eastAsia="ＭＳ Ｐゴシック" w:hAnsi="ＭＳ Ｐゴシック" w:hint="eastAsia"/>
          <w:sz w:val="22"/>
          <w:szCs w:val="22"/>
          <w:u w:val="single"/>
        </w:rPr>
        <w:t>等に周知している。</w:t>
      </w:r>
    </w:p>
    <w:p w14:paraId="7E9021D4" w14:textId="69C30E76" w:rsidR="00D70812"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36</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Ⅲ-１-(４)-③　</w:t>
      </w:r>
      <w:r w:rsidR="00C15B60" w:rsidRPr="005B2C32">
        <w:rPr>
          <w:rFonts w:ascii="ＭＳ Ｐゴシック" w:eastAsia="ＭＳ Ｐゴシック" w:hAnsi="ＭＳ Ｐゴシック" w:hint="eastAsia"/>
          <w:sz w:val="22"/>
          <w:szCs w:val="22"/>
          <w:u w:val="single"/>
        </w:rPr>
        <w:t>保護者</w:t>
      </w:r>
      <w:r w:rsidRPr="005B2C32">
        <w:rPr>
          <w:rFonts w:ascii="ＭＳ Ｐゴシック" w:eastAsia="ＭＳ Ｐゴシック" w:hAnsi="ＭＳ Ｐゴシック" w:hint="eastAsia"/>
          <w:sz w:val="22"/>
          <w:szCs w:val="22"/>
          <w:u w:val="single"/>
        </w:rPr>
        <w:t>からの相談や意見に対して、組織的かつ迅速に対応している。</w:t>
      </w:r>
    </w:p>
    <w:p w14:paraId="06E40719" w14:textId="2BDB40B9"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Ⅲ-１-(５)　安心・安全な</w:t>
      </w:r>
      <w:r w:rsidR="00C15B60" w:rsidRPr="005B2C32">
        <w:rPr>
          <w:rFonts w:ascii="ＭＳ Ｐゴシック" w:eastAsia="ＭＳ Ｐゴシック" w:hAnsi="ＭＳ Ｐゴシック" w:hint="eastAsia"/>
          <w:sz w:val="22"/>
          <w:szCs w:val="22"/>
          <w:bdr w:val="single" w:sz="4" w:space="0" w:color="auto" w:frame="1"/>
        </w:rPr>
        <w:t>教育及び保育</w:t>
      </w:r>
      <w:r w:rsidRPr="005B2C32">
        <w:rPr>
          <w:rFonts w:ascii="ＭＳ Ｐゴシック" w:eastAsia="ＭＳ Ｐゴシック" w:hAnsi="ＭＳ Ｐゴシック" w:hint="eastAsia"/>
          <w:sz w:val="22"/>
          <w:szCs w:val="22"/>
          <w:bdr w:val="single" w:sz="4" w:space="0" w:color="auto" w:frame="1"/>
        </w:rPr>
        <w:t>の提供のための組織的な取組が行われている。</w:t>
      </w:r>
      <w:r w:rsidR="0013390F"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61</w:t>
      </w:r>
    </w:p>
    <w:p w14:paraId="6C966754" w14:textId="77777777" w:rsidR="00E84149" w:rsidRDefault="00A470A7" w:rsidP="0004293A">
      <w:pPr>
        <w:autoSpaceDE w:val="0"/>
        <w:autoSpaceDN w:val="0"/>
        <w:snapToGrid w:val="0"/>
        <w:spacing w:line="320" w:lineRule="exact"/>
        <w:ind w:leftChars="-1" w:left="-2"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37</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Ⅲ-１-(５)-①　安心・安全な</w:t>
      </w:r>
      <w:r w:rsidR="00C15B60"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の提供を目的とするリスクマネジメント体制が構築</w:t>
      </w:r>
    </w:p>
    <w:p w14:paraId="59CF448E" w14:textId="56072EAC" w:rsidR="004A5E85" w:rsidRPr="00C871BF" w:rsidRDefault="00A470A7" w:rsidP="0004293A">
      <w:pPr>
        <w:autoSpaceDE w:val="0"/>
        <w:autoSpaceDN w:val="0"/>
        <w:snapToGrid w:val="0"/>
        <w:spacing w:line="320" w:lineRule="exact"/>
        <w:ind w:leftChars="-1" w:left="-2"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されている。</w:t>
      </w:r>
    </w:p>
    <w:p w14:paraId="12FEDF9E" w14:textId="77777777" w:rsidR="00E84149"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38</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Ⅲ-１-(５)-</w:t>
      </w:r>
      <w:r w:rsidR="00C15B60" w:rsidRPr="005B2C32">
        <w:rPr>
          <w:rFonts w:ascii="ＭＳ Ｐゴシック" w:eastAsia="ＭＳ Ｐゴシック" w:hAnsi="ＭＳ Ｐゴシック" w:hint="eastAsia"/>
          <w:sz w:val="22"/>
          <w:szCs w:val="22"/>
          <w:u w:val="single"/>
        </w:rPr>
        <w:t>②　感染症の予防や発生時における</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の安全確保のための体制を整備し、取組を</w:t>
      </w:r>
    </w:p>
    <w:p w14:paraId="4D78FB56" w14:textId="7A330976" w:rsidR="004A5E85"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行っている。</w:t>
      </w:r>
    </w:p>
    <w:p w14:paraId="3133A2C0" w14:textId="4E29F1AC" w:rsidR="00A470A7" w:rsidRPr="00C871BF" w:rsidRDefault="00A470A7" w:rsidP="0004293A">
      <w:pPr>
        <w:autoSpaceDE w:val="0"/>
        <w:autoSpaceDN w:val="0"/>
        <w:snapToGrid w:val="0"/>
        <w:spacing w:line="320" w:lineRule="exact"/>
        <w:ind w:leftChars="-1" w:left="-2"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39</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Ⅲ-１-(５)-③　災害時における</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の安全確保のための取組を組織的に行っている。</w:t>
      </w:r>
    </w:p>
    <w:p w14:paraId="24F75C5E" w14:textId="77777777" w:rsidR="009922CC" w:rsidRPr="005B2C32" w:rsidRDefault="009922CC" w:rsidP="0004293A">
      <w:pPr>
        <w:autoSpaceDE w:val="0"/>
        <w:autoSpaceDN w:val="0"/>
        <w:snapToGrid w:val="0"/>
        <w:spacing w:line="320" w:lineRule="exact"/>
        <w:rPr>
          <w:rFonts w:ascii="ＭＳ Ｐゴシック" w:eastAsia="ＭＳ Ｐゴシック" w:hAnsi="ＭＳ Ｐゴシック"/>
          <w:b/>
          <w:sz w:val="24"/>
        </w:rPr>
      </w:pPr>
    </w:p>
    <w:p w14:paraId="409F59F7"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b/>
          <w:sz w:val="24"/>
        </w:rPr>
      </w:pPr>
      <w:r w:rsidRPr="005B2C32">
        <w:rPr>
          <w:rFonts w:ascii="ＭＳ Ｐゴシック" w:eastAsia="ＭＳ Ｐゴシック" w:hAnsi="ＭＳ Ｐゴシック" w:hint="eastAsia"/>
          <w:b/>
          <w:sz w:val="24"/>
        </w:rPr>
        <w:t xml:space="preserve">Ⅲ-２　</w:t>
      </w:r>
      <w:r w:rsidR="00C15B60" w:rsidRPr="005B2C32">
        <w:rPr>
          <w:rFonts w:ascii="ＭＳ Ｐゴシック" w:eastAsia="ＭＳ Ｐゴシック" w:hAnsi="ＭＳ Ｐゴシック" w:hint="eastAsia"/>
          <w:b/>
          <w:sz w:val="24"/>
        </w:rPr>
        <w:t>教育及び保育</w:t>
      </w:r>
      <w:r w:rsidRPr="005B2C32">
        <w:rPr>
          <w:rFonts w:ascii="ＭＳ Ｐゴシック" w:eastAsia="ＭＳ Ｐゴシック" w:hAnsi="ＭＳ Ｐゴシック" w:hint="eastAsia"/>
          <w:b/>
          <w:sz w:val="24"/>
        </w:rPr>
        <w:t>の質の確保</w:t>
      </w:r>
    </w:p>
    <w:p w14:paraId="2B336479" w14:textId="1430CFD0" w:rsidR="008D26EF"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Ⅲ-２-(１)　提供する</w:t>
      </w:r>
      <w:r w:rsidR="00C15B60" w:rsidRPr="005B2C32">
        <w:rPr>
          <w:rFonts w:ascii="ＭＳ Ｐゴシック" w:eastAsia="ＭＳ Ｐゴシック" w:hAnsi="ＭＳ Ｐゴシック" w:hint="eastAsia"/>
          <w:sz w:val="22"/>
          <w:szCs w:val="22"/>
          <w:bdr w:val="single" w:sz="4" w:space="0" w:color="auto" w:frame="1"/>
        </w:rPr>
        <w:t>教育及び保育</w:t>
      </w:r>
      <w:r w:rsidRPr="005B2C32">
        <w:rPr>
          <w:rFonts w:ascii="ＭＳ Ｐゴシック" w:eastAsia="ＭＳ Ｐゴシック" w:hAnsi="ＭＳ Ｐゴシック" w:hint="eastAsia"/>
          <w:sz w:val="22"/>
          <w:szCs w:val="22"/>
          <w:bdr w:val="single" w:sz="4" w:space="0" w:color="auto" w:frame="1"/>
        </w:rPr>
        <w:t>の標準的な実施方法が確立している。</w:t>
      </w:r>
      <w:r w:rsidR="0013390F"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65</w:t>
      </w:r>
    </w:p>
    <w:p w14:paraId="0A8C711B" w14:textId="77777777" w:rsidR="00E84149"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40</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Ⅲ-２-(１)-①　</w:t>
      </w:r>
      <w:r w:rsidR="00C15B60" w:rsidRPr="005B2C32">
        <w:rPr>
          <w:rFonts w:ascii="ＭＳ Ｐゴシック" w:eastAsia="ＭＳ Ｐゴシック" w:hAnsi="ＭＳ Ｐゴシック" w:hint="eastAsia"/>
          <w:sz w:val="22"/>
          <w:szCs w:val="22"/>
          <w:u w:val="single"/>
        </w:rPr>
        <w:t>教育及び保育</w:t>
      </w:r>
      <w:r w:rsidRPr="005B2C32">
        <w:rPr>
          <w:rFonts w:ascii="ＭＳ Ｐゴシック" w:eastAsia="ＭＳ Ｐゴシック" w:hAnsi="ＭＳ Ｐゴシック" w:hint="eastAsia"/>
          <w:sz w:val="22"/>
          <w:szCs w:val="22"/>
          <w:u w:val="single"/>
        </w:rPr>
        <w:t>について標準的な実施方法が文書化され</w:t>
      </w:r>
      <w:r w:rsidR="00C15B60" w:rsidRPr="005B2C32">
        <w:rPr>
          <w:rFonts w:ascii="ＭＳ Ｐゴシック" w:eastAsia="ＭＳ Ｐゴシック" w:hAnsi="ＭＳ Ｐゴシック" w:hint="eastAsia"/>
          <w:sz w:val="22"/>
          <w:szCs w:val="22"/>
          <w:u w:val="single"/>
        </w:rPr>
        <w:t>教育及び保育が</w:t>
      </w:r>
      <w:r w:rsidR="00A64837" w:rsidRPr="005B2C32">
        <w:rPr>
          <w:rFonts w:ascii="ＭＳ Ｐゴシック" w:eastAsia="ＭＳ Ｐゴシック" w:hAnsi="ＭＳ Ｐゴシック" w:hint="eastAsia"/>
          <w:sz w:val="22"/>
          <w:szCs w:val="22"/>
          <w:u w:val="single"/>
        </w:rPr>
        <w:t>提供</w:t>
      </w:r>
    </w:p>
    <w:p w14:paraId="039A7C4A" w14:textId="6D59011C" w:rsidR="00A470A7"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lastRenderedPageBreak/>
        <w:t>されている。</w:t>
      </w:r>
    </w:p>
    <w:p w14:paraId="61614FC8" w14:textId="5A91B5F9" w:rsidR="00A470A7"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41</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Ⅲ-２-(１)-②　標準的な実施方法について見直しをする仕組みが確立している。</w:t>
      </w:r>
    </w:p>
    <w:p w14:paraId="1409DA00" w14:textId="61E043D7"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Ⅲ-２-(２)　適切なアセスメントにより</w:t>
      </w:r>
      <w:r w:rsidR="00C15B60" w:rsidRPr="005B2C32">
        <w:rPr>
          <w:rFonts w:ascii="ＭＳ Ｐゴシック" w:eastAsia="ＭＳ Ｐゴシック" w:hAnsi="ＭＳ Ｐゴシック" w:hint="eastAsia"/>
          <w:sz w:val="22"/>
          <w:szCs w:val="22"/>
          <w:bdr w:val="single" w:sz="4" w:space="0" w:color="auto" w:frame="1"/>
        </w:rPr>
        <w:t>指導</w:t>
      </w:r>
      <w:r w:rsidRPr="005B2C32">
        <w:rPr>
          <w:rFonts w:ascii="ＭＳ Ｐゴシック" w:eastAsia="ＭＳ Ｐゴシック" w:hAnsi="ＭＳ Ｐゴシック" w:hint="eastAsia"/>
          <w:sz w:val="22"/>
          <w:szCs w:val="22"/>
          <w:bdr w:val="single" w:sz="4" w:space="0" w:color="auto" w:frame="1"/>
        </w:rPr>
        <w:t>計画が策定されている。</w:t>
      </w:r>
      <w:r w:rsidR="0013390F" w:rsidRPr="005B2C32">
        <w:rPr>
          <w:rFonts w:ascii="ＭＳ Ｐゴシック" w:eastAsia="ＭＳ Ｐゴシック" w:hAnsi="ＭＳ Ｐゴシック" w:hint="eastAsia"/>
          <w:sz w:val="22"/>
          <w:szCs w:val="22"/>
        </w:rPr>
        <w:t>・・・</w:t>
      </w:r>
      <w:r w:rsidR="00C15B60" w:rsidRPr="005B2C32">
        <w:rPr>
          <w:rFonts w:ascii="ＭＳ Ｐゴシック" w:eastAsia="ＭＳ Ｐゴシック" w:hAnsi="ＭＳ Ｐゴシック" w:hint="eastAsia"/>
          <w:sz w:val="22"/>
          <w:szCs w:val="22"/>
        </w:rPr>
        <w:t>・・・・・・・・・・・・</w:t>
      </w:r>
      <w:r w:rsidR="0013390F"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68</w:t>
      </w:r>
    </w:p>
    <w:p w14:paraId="791EC970" w14:textId="2013A6C9" w:rsidR="004A5E85" w:rsidRPr="00C871BF"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42</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Ⅲ-２-(２)-①　アセスメントに</w:t>
      </w:r>
      <w:r w:rsidR="008D26EF" w:rsidRPr="005B2C32">
        <w:rPr>
          <w:rFonts w:ascii="ＭＳ Ｐゴシック" w:eastAsia="ＭＳ Ｐゴシック" w:hAnsi="ＭＳ Ｐゴシック" w:hint="eastAsia"/>
          <w:sz w:val="22"/>
          <w:szCs w:val="22"/>
          <w:u w:val="single"/>
        </w:rPr>
        <w:t>基づく</w:t>
      </w:r>
      <w:r w:rsidR="00C15B60" w:rsidRPr="005B2C32">
        <w:rPr>
          <w:rFonts w:ascii="ＭＳ Ｐゴシック" w:eastAsia="ＭＳ Ｐゴシック" w:hAnsi="ＭＳ Ｐゴシック" w:hint="eastAsia"/>
          <w:sz w:val="22"/>
          <w:szCs w:val="22"/>
          <w:u w:val="single"/>
        </w:rPr>
        <w:t>指導計画</w:t>
      </w:r>
      <w:r w:rsidRPr="005B2C32">
        <w:rPr>
          <w:rFonts w:ascii="ＭＳ Ｐゴシック" w:eastAsia="ＭＳ Ｐゴシック" w:hAnsi="ＭＳ Ｐゴシック" w:hint="eastAsia"/>
          <w:sz w:val="22"/>
          <w:szCs w:val="22"/>
          <w:u w:val="single"/>
        </w:rPr>
        <w:t>を適切に</w:t>
      </w:r>
      <w:r w:rsidR="00A64837" w:rsidRPr="005B2C32">
        <w:rPr>
          <w:rFonts w:ascii="ＭＳ Ｐゴシック" w:eastAsia="ＭＳ Ｐゴシック" w:hAnsi="ＭＳ Ｐゴシック" w:hint="eastAsia"/>
          <w:sz w:val="22"/>
          <w:szCs w:val="22"/>
          <w:u w:val="single"/>
        </w:rPr>
        <w:t>作成</w:t>
      </w:r>
      <w:r w:rsidRPr="005B2C32">
        <w:rPr>
          <w:rFonts w:ascii="ＭＳ Ｐゴシック" w:eastAsia="ＭＳ Ｐゴシック" w:hAnsi="ＭＳ Ｐゴシック" w:hint="eastAsia"/>
          <w:sz w:val="22"/>
          <w:szCs w:val="22"/>
          <w:u w:val="single"/>
        </w:rPr>
        <w:t>している。</w:t>
      </w:r>
    </w:p>
    <w:p w14:paraId="2D22C25A" w14:textId="77777777" w:rsidR="00A470A7" w:rsidRPr="005B2C32" w:rsidRDefault="00A470A7" w:rsidP="0004293A">
      <w:pPr>
        <w:autoSpaceDE w:val="0"/>
        <w:autoSpaceDN w:val="0"/>
        <w:snapToGrid w:val="0"/>
        <w:spacing w:line="320" w:lineRule="exact"/>
        <w:ind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43</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Ⅲ-２-(２)-②　定期的に</w:t>
      </w:r>
      <w:r w:rsidR="00C15B60" w:rsidRPr="005B2C32">
        <w:rPr>
          <w:rFonts w:ascii="ＭＳ Ｐゴシック" w:eastAsia="ＭＳ Ｐゴシック" w:hAnsi="ＭＳ Ｐゴシック" w:hint="eastAsia"/>
          <w:sz w:val="22"/>
          <w:szCs w:val="22"/>
          <w:u w:val="single"/>
        </w:rPr>
        <w:t>指導</w:t>
      </w:r>
      <w:r w:rsidR="00777B61" w:rsidRPr="005B2C32">
        <w:rPr>
          <w:rFonts w:ascii="ＭＳ Ｐゴシック" w:eastAsia="ＭＳ Ｐゴシック" w:hAnsi="ＭＳ Ｐゴシック" w:hint="eastAsia"/>
          <w:sz w:val="22"/>
          <w:szCs w:val="22"/>
          <w:u w:val="single"/>
        </w:rPr>
        <w:t>計画</w:t>
      </w:r>
      <w:r w:rsidRPr="005B2C32">
        <w:rPr>
          <w:rFonts w:ascii="ＭＳ Ｐゴシック" w:eastAsia="ＭＳ Ｐゴシック" w:hAnsi="ＭＳ Ｐゴシック" w:hint="eastAsia"/>
          <w:sz w:val="22"/>
          <w:szCs w:val="22"/>
          <w:u w:val="single"/>
        </w:rPr>
        <w:t>の評価・見直しを行っている。</w:t>
      </w:r>
    </w:p>
    <w:p w14:paraId="2986C97E" w14:textId="77777777" w:rsidR="00A470A7" w:rsidRPr="005B2C32" w:rsidRDefault="00A470A7" w:rsidP="0004293A">
      <w:pPr>
        <w:autoSpaceDE w:val="0"/>
        <w:autoSpaceDN w:val="0"/>
        <w:snapToGrid w:val="0"/>
        <w:spacing w:line="320" w:lineRule="exact"/>
        <w:rPr>
          <w:rFonts w:ascii="ＭＳ Ｐゴシック" w:eastAsia="ＭＳ Ｐゴシック" w:hAnsi="ＭＳ Ｐゴシック"/>
          <w:sz w:val="22"/>
          <w:szCs w:val="22"/>
          <w:bdr w:val="single" w:sz="4" w:space="0" w:color="auto" w:frame="1"/>
        </w:rPr>
      </w:pPr>
    </w:p>
    <w:p w14:paraId="3DFF8BB8" w14:textId="4E7470B2" w:rsidR="00A470A7" w:rsidRPr="00C871BF" w:rsidRDefault="00A470A7" w:rsidP="0004293A">
      <w:pPr>
        <w:tabs>
          <w:tab w:val="left" w:leader="middleDot" w:pos="8787"/>
        </w:tabs>
        <w:autoSpaceDE w:val="0"/>
        <w:autoSpaceDN w:val="0"/>
        <w:snapToGrid w:val="0"/>
        <w:spacing w:line="320" w:lineRule="exact"/>
        <w:ind w:firstLineChars="200" w:firstLine="423"/>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bdr w:val="single" w:sz="4" w:space="0" w:color="auto" w:frame="1"/>
        </w:rPr>
        <w:t xml:space="preserve">Ⅲ-２-(３)　</w:t>
      </w:r>
      <w:r w:rsidR="00C15B60" w:rsidRPr="005B2C32">
        <w:rPr>
          <w:rFonts w:ascii="ＭＳ Ｐゴシック" w:eastAsia="ＭＳ Ｐゴシック" w:hAnsi="ＭＳ Ｐゴシック" w:hint="eastAsia"/>
          <w:sz w:val="22"/>
          <w:szCs w:val="22"/>
          <w:bdr w:val="single" w:sz="4" w:space="0" w:color="auto" w:frame="1"/>
        </w:rPr>
        <w:t>教育及び保育の</w:t>
      </w:r>
      <w:r w:rsidRPr="005B2C32">
        <w:rPr>
          <w:rFonts w:ascii="ＭＳ Ｐゴシック" w:eastAsia="ＭＳ Ｐゴシック" w:hAnsi="ＭＳ Ｐゴシック" w:hint="eastAsia"/>
          <w:sz w:val="22"/>
          <w:szCs w:val="22"/>
          <w:bdr w:val="single" w:sz="4" w:space="0" w:color="auto" w:frame="1"/>
        </w:rPr>
        <w:t>実施の記録が適切に行われている。</w:t>
      </w:r>
      <w:r w:rsidR="00C15B60" w:rsidRPr="005B2C32">
        <w:rPr>
          <w:rFonts w:ascii="ＭＳ Ｐゴシック" w:eastAsia="ＭＳ Ｐゴシック" w:hAnsi="ＭＳ Ｐゴシック" w:hint="eastAsia"/>
          <w:sz w:val="22"/>
          <w:szCs w:val="22"/>
        </w:rPr>
        <w:t>・</w:t>
      </w:r>
      <w:r w:rsidR="0013390F" w:rsidRPr="005B2C32">
        <w:rPr>
          <w:rFonts w:ascii="ＭＳ Ｐゴシック" w:eastAsia="ＭＳ Ｐゴシック" w:hAnsi="ＭＳ Ｐゴシック" w:hint="eastAsia"/>
          <w:sz w:val="22"/>
          <w:szCs w:val="22"/>
        </w:rPr>
        <w:t>・・・・・・・・・・・・・・・・・・・・・・・・・・・</w:t>
      </w:r>
      <w:r w:rsidR="0004293A">
        <w:rPr>
          <w:rFonts w:ascii="ＭＳ Ｐゴシック" w:eastAsia="ＭＳ Ｐゴシック" w:hAnsi="ＭＳ Ｐゴシック"/>
          <w:sz w:val="22"/>
          <w:szCs w:val="22"/>
        </w:rPr>
        <w:t>71</w:t>
      </w:r>
    </w:p>
    <w:p w14:paraId="72D252F3" w14:textId="77777777" w:rsidR="00E84149" w:rsidRDefault="00A470A7" w:rsidP="0004293A">
      <w:pPr>
        <w:autoSpaceDE w:val="0"/>
        <w:autoSpaceDN w:val="0"/>
        <w:snapToGrid w:val="0"/>
        <w:spacing w:line="320" w:lineRule="exact"/>
        <w:ind w:leftChars="-2" w:left="-4"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44</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 xml:space="preserve">Ⅲ-２-(３)-①　</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に関する</w:t>
      </w:r>
      <w:r w:rsidR="00C15B60" w:rsidRPr="005B2C32">
        <w:rPr>
          <w:rFonts w:ascii="ＭＳ Ｐゴシック" w:eastAsia="ＭＳ Ｐゴシック" w:hAnsi="ＭＳ Ｐゴシック" w:hint="eastAsia"/>
          <w:sz w:val="22"/>
          <w:szCs w:val="22"/>
          <w:u w:val="single"/>
        </w:rPr>
        <w:t>教育及び保育の</w:t>
      </w:r>
      <w:r w:rsidRPr="005B2C32">
        <w:rPr>
          <w:rFonts w:ascii="ＭＳ Ｐゴシック" w:eastAsia="ＭＳ Ｐゴシック" w:hAnsi="ＭＳ Ｐゴシック" w:hint="eastAsia"/>
          <w:sz w:val="22"/>
          <w:szCs w:val="22"/>
          <w:u w:val="single"/>
        </w:rPr>
        <w:t>実施状況の記録が適切に行われ、職員間で共有化</w:t>
      </w:r>
    </w:p>
    <w:p w14:paraId="03DC98DD" w14:textId="09B7FF85" w:rsidR="004A5E85" w:rsidRPr="00C871BF" w:rsidRDefault="00A470A7" w:rsidP="0004293A">
      <w:pPr>
        <w:autoSpaceDE w:val="0"/>
        <w:autoSpaceDN w:val="0"/>
        <w:snapToGrid w:val="0"/>
        <w:spacing w:line="320" w:lineRule="exact"/>
        <w:ind w:leftChars="-2" w:left="-4" w:firstLineChars="1100" w:firstLine="2327"/>
        <w:rPr>
          <w:rFonts w:ascii="ＭＳ Ｐゴシック" w:eastAsia="ＭＳ Ｐゴシック" w:hAnsi="ＭＳ Ｐゴシック"/>
          <w:sz w:val="22"/>
          <w:szCs w:val="22"/>
          <w:u w:val="single"/>
        </w:rPr>
      </w:pPr>
      <w:r w:rsidRPr="005B2C32">
        <w:rPr>
          <w:rFonts w:ascii="ＭＳ Ｐゴシック" w:eastAsia="ＭＳ Ｐゴシック" w:hAnsi="ＭＳ Ｐゴシック" w:hint="eastAsia"/>
          <w:sz w:val="22"/>
          <w:szCs w:val="22"/>
          <w:u w:val="single"/>
        </w:rPr>
        <w:t>さ</w:t>
      </w:r>
      <w:r w:rsidR="00C54B0E" w:rsidRPr="005B2C32">
        <w:rPr>
          <w:rFonts w:ascii="ＭＳ Ｐゴシック" w:eastAsia="ＭＳ Ｐゴシック" w:hAnsi="ＭＳ Ｐゴシック" w:hint="eastAsia"/>
          <w:sz w:val="22"/>
          <w:szCs w:val="22"/>
          <w:u w:val="single"/>
        </w:rPr>
        <w:t>れ</w:t>
      </w:r>
      <w:r w:rsidRPr="005B2C32">
        <w:rPr>
          <w:rFonts w:ascii="ＭＳ Ｐゴシック" w:eastAsia="ＭＳ Ｐゴシック" w:hAnsi="ＭＳ Ｐゴシック" w:hint="eastAsia"/>
          <w:sz w:val="22"/>
          <w:szCs w:val="22"/>
          <w:u w:val="single"/>
        </w:rPr>
        <w:t>ている。</w:t>
      </w:r>
    </w:p>
    <w:p w14:paraId="40E10EA2" w14:textId="77777777" w:rsidR="00A470A7" w:rsidRPr="005B2C32" w:rsidRDefault="00A470A7" w:rsidP="0004293A">
      <w:pPr>
        <w:tabs>
          <w:tab w:val="left" w:pos="3261"/>
        </w:tabs>
        <w:autoSpaceDE w:val="0"/>
        <w:autoSpaceDN w:val="0"/>
        <w:snapToGrid w:val="0"/>
        <w:spacing w:line="320" w:lineRule="exact"/>
        <w:ind w:leftChars="-1" w:left="-2" w:firstLineChars="300" w:firstLine="635"/>
        <w:rPr>
          <w:rFonts w:ascii="ＭＳ Ｐゴシック" w:eastAsia="ＭＳ Ｐゴシック" w:hAnsi="ＭＳ Ｐゴシック"/>
          <w:sz w:val="22"/>
          <w:szCs w:val="22"/>
          <w:u w:val="single"/>
        </w:rPr>
      </w:pPr>
      <w:r w:rsidRPr="005B2C32">
        <w:rPr>
          <w:rFonts w:ascii="ＭＳ Ｐゴシック" w:eastAsia="ＭＳ Ｐゴシック" w:hAnsi="ＭＳ Ｐゴシック"/>
          <w:sz w:val="22"/>
          <w:szCs w:val="22"/>
          <w:bdr w:val="single" w:sz="4" w:space="0" w:color="auto"/>
        </w:rPr>
        <w:t>45</w:t>
      </w:r>
      <w:r w:rsidRPr="005B2C32">
        <w:rPr>
          <w:rFonts w:ascii="ＭＳ Ｐゴシック" w:eastAsia="ＭＳ Ｐゴシック" w:hAnsi="ＭＳ Ｐゴシック" w:hint="eastAsia"/>
          <w:sz w:val="22"/>
          <w:szCs w:val="22"/>
        </w:rPr>
        <w:t xml:space="preserve">　</w:t>
      </w:r>
      <w:r w:rsidRPr="005B2C32">
        <w:rPr>
          <w:rFonts w:ascii="ＭＳ Ｐゴシック" w:eastAsia="ＭＳ Ｐゴシック" w:hAnsi="ＭＳ Ｐゴシック" w:hint="eastAsia"/>
          <w:sz w:val="22"/>
          <w:szCs w:val="22"/>
          <w:u w:val="single"/>
        </w:rPr>
        <w:t>Ⅲ-２-(３)-</w:t>
      </w:r>
      <w:r w:rsidR="00C15B60" w:rsidRPr="005B2C32">
        <w:rPr>
          <w:rFonts w:ascii="ＭＳ Ｐゴシック" w:eastAsia="ＭＳ Ｐゴシック" w:hAnsi="ＭＳ Ｐゴシック" w:hint="eastAsia"/>
          <w:sz w:val="22"/>
          <w:szCs w:val="22"/>
          <w:u w:val="single"/>
        </w:rPr>
        <w:t xml:space="preserve">②　</w:t>
      </w:r>
      <w:r w:rsidR="006E38F6" w:rsidRPr="005B2C32">
        <w:rPr>
          <w:rFonts w:ascii="ＭＳ Ｐゴシック" w:eastAsia="ＭＳ Ｐゴシック" w:hAnsi="ＭＳ Ｐゴシック" w:hint="eastAsia"/>
          <w:sz w:val="22"/>
          <w:szCs w:val="22"/>
          <w:u w:val="single"/>
        </w:rPr>
        <w:t>園児</w:t>
      </w:r>
      <w:r w:rsidRPr="005B2C32">
        <w:rPr>
          <w:rFonts w:ascii="ＭＳ Ｐゴシック" w:eastAsia="ＭＳ Ｐゴシック" w:hAnsi="ＭＳ Ｐゴシック" w:hint="eastAsia"/>
          <w:sz w:val="22"/>
          <w:szCs w:val="22"/>
          <w:u w:val="single"/>
        </w:rPr>
        <w:t>に関する記録の管理体制が確立している。</w:t>
      </w:r>
    </w:p>
    <w:p w14:paraId="14FB271C" w14:textId="77777777" w:rsidR="00574E74" w:rsidRPr="005B2C32" w:rsidRDefault="00574E74" w:rsidP="0004293A">
      <w:pPr>
        <w:spacing w:line="320" w:lineRule="exact"/>
        <w:rPr>
          <w:rFonts w:ascii="ＭＳ Ｐゴシック" w:eastAsia="ＭＳ Ｐゴシック" w:hAnsi="ＭＳ Ｐゴシック"/>
          <w:sz w:val="22"/>
          <w:szCs w:val="24"/>
          <w:bdr w:val="single" w:sz="4" w:space="0" w:color="auto"/>
        </w:rPr>
      </w:pPr>
    </w:p>
    <w:p w14:paraId="021810E0" w14:textId="77777777" w:rsidR="00792BEC" w:rsidRPr="005B2C32" w:rsidRDefault="00792BEC" w:rsidP="0004293A">
      <w:pPr>
        <w:spacing w:line="320" w:lineRule="exact"/>
        <w:rPr>
          <w:rFonts w:ascii="ＭＳ Ｐゴシック" w:eastAsia="ＭＳ Ｐゴシック" w:hAnsi="ＭＳ Ｐゴシック"/>
          <w:sz w:val="22"/>
          <w:szCs w:val="24"/>
          <w:bdr w:val="single" w:sz="4" w:space="0" w:color="auto"/>
        </w:rPr>
      </w:pPr>
    </w:p>
    <w:p w14:paraId="704C2196" w14:textId="77777777" w:rsidR="00792BEC" w:rsidRPr="00C871BF" w:rsidRDefault="00792BEC" w:rsidP="0004293A">
      <w:pPr>
        <w:spacing w:line="320" w:lineRule="exact"/>
        <w:rPr>
          <w:rFonts w:ascii="ＭＳ Ｐゴシック" w:eastAsia="ＭＳ Ｐゴシック" w:hAnsi="ＭＳ Ｐゴシック"/>
          <w:sz w:val="22"/>
          <w:szCs w:val="24"/>
          <w:bdr w:val="single" w:sz="4" w:space="0" w:color="auto"/>
        </w:rPr>
      </w:pPr>
    </w:p>
    <w:p w14:paraId="33B16AE3" w14:textId="77777777" w:rsidR="00792BEC" w:rsidRPr="005B2C32" w:rsidRDefault="00792BEC" w:rsidP="0004293A">
      <w:pPr>
        <w:spacing w:line="320" w:lineRule="exact"/>
        <w:rPr>
          <w:rFonts w:ascii="ＭＳ Ｐゴシック" w:eastAsia="ＭＳ Ｐゴシック" w:hAnsi="ＭＳ Ｐゴシック"/>
          <w:sz w:val="22"/>
          <w:szCs w:val="22"/>
        </w:rPr>
      </w:pPr>
      <w:r w:rsidRPr="005B2C32">
        <w:rPr>
          <w:rFonts w:ascii="ＭＳ Ｐゴシック" w:eastAsia="ＭＳ Ｐゴシック" w:hAnsi="ＭＳ Ｐゴシック" w:hint="eastAsia"/>
          <w:sz w:val="22"/>
          <w:szCs w:val="22"/>
        </w:rPr>
        <w:t>＜参考＞</w:t>
      </w:r>
    </w:p>
    <w:p w14:paraId="385E4688" w14:textId="77777777" w:rsidR="00792BEC" w:rsidRPr="005B2C32" w:rsidRDefault="00792BEC" w:rsidP="0004293A">
      <w:pPr>
        <w:spacing w:line="320" w:lineRule="exact"/>
        <w:ind w:left="204" w:hangingChars="100" w:hanging="204"/>
        <w:rPr>
          <w:rFonts w:ascii="ＭＳ Ｐゴシック" w:eastAsia="ＭＳ Ｐゴシック" w:hAnsi="ＭＳ Ｐゴシック"/>
          <w:spacing w:val="-4"/>
          <w:kern w:val="21"/>
          <w:sz w:val="22"/>
          <w:szCs w:val="22"/>
        </w:rPr>
      </w:pPr>
      <w:r w:rsidRPr="005B2C32">
        <w:rPr>
          <w:rFonts w:ascii="ＭＳ Ｐゴシック" w:eastAsia="ＭＳ Ｐゴシック" w:hAnsi="ＭＳ Ｐゴシック" w:hint="eastAsia"/>
          <w:spacing w:val="-4"/>
          <w:kern w:val="21"/>
          <w:sz w:val="22"/>
          <w:szCs w:val="22"/>
        </w:rPr>
        <w:t>＊この認定こども園の評価基準は幼保連携型認定こども園を標準としています。幼稚園型、保育所型、地方裁量型については、評価基準の適用について担当評価機関と相談してください。</w:t>
      </w:r>
    </w:p>
    <w:p w14:paraId="13C48E80" w14:textId="77777777" w:rsidR="00792BEC" w:rsidRPr="005B2C32" w:rsidRDefault="00792BEC" w:rsidP="0004293A">
      <w:pPr>
        <w:spacing w:line="320" w:lineRule="exact"/>
        <w:rPr>
          <w:rFonts w:ascii="ＭＳ Ｐゴシック" w:eastAsia="ＭＳ Ｐゴシック" w:hAnsi="ＭＳ Ｐゴシック"/>
          <w:sz w:val="22"/>
          <w:szCs w:val="24"/>
          <w:bdr w:val="single" w:sz="4" w:space="0" w:color="auto"/>
        </w:rPr>
      </w:pPr>
    </w:p>
    <w:p w14:paraId="769B75BA" w14:textId="77777777" w:rsidR="00525A53" w:rsidRPr="005B2C32" w:rsidRDefault="00A470A7" w:rsidP="00525A53">
      <w:pPr>
        <w:wordWrap w:val="0"/>
        <w:autoSpaceDE w:val="0"/>
        <w:autoSpaceDN w:val="0"/>
        <w:snapToGrid w:val="0"/>
        <w:rPr>
          <w:rFonts w:asciiTheme="majorEastAsia" w:eastAsiaTheme="majorEastAsia" w:hAnsiTheme="majorEastAsia"/>
          <w:szCs w:val="21"/>
        </w:rPr>
      </w:pPr>
      <w:r w:rsidRPr="005B2C32">
        <w:rPr>
          <w:rFonts w:ascii="ＭＳ Ｐゴシック" w:eastAsia="ＭＳ Ｐゴシック" w:hAnsi="ＭＳ Ｐゴシック"/>
          <w:b/>
          <w:sz w:val="24"/>
          <w:szCs w:val="24"/>
          <w:bdr w:val="single" w:sz="4" w:space="0" w:color="auto"/>
        </w:rPr>
        <w:br w:type="page"/>
      </w:r>
      <w:r w:rsidR="00525A53" w:rsidRPr="005B2C32">
        <w:rPr>
          <w:rFonts w:asciiTheme="majorEastAsia" w:eastAsiaTheme="majorEastAsia" w:hAnsiTheme="majorEastAsia" w:hint="eastAsia"/>
          <w:szCs w:val="21"/>
        </w:rPr>
        <w:lastRenderedPageBreak/>
        <w:t>Ⅰ　教育及び保育の基本方針と組織</w:t>
      </w:r>
    </w:p>
    <w:p w14:paraId="4500475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6BEE972"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Ⅰ-１　理念・基本方針</w:t>
      </w:r>
    </w:p>
    <w:p w14:paraId="550E7D66"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27ED9ABB"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Ⅰ-１-(１)　理念、基本方針が確立・周知されている。</w:t>
      </w:r>
    </w:p>
    <w:p w14:paraId="6155C841"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32F05B07"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1</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Ⅰ-１-(１)-①　理念、基本方針が明文化され周知が図られている。</w:t>
      </w:r>
    </w:p>
    <w:p w14:paraId="49E0E73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9694"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5FF45E7E" w14:textId="77777777" w:rsidTr="00FF1422">
        <w:trPr>
          <w:trHeight w:val="1629"/>
        </w:trPr>
        <w:tc>
          <w:tcPr>
            <w:tcW w:w="9694" w:type="dxa"/>
            <w:tcBorders>
              <w:top w:val="double" w:sz="4" w:space="0" w:color="auto"/>
              <w:left w:val="double" w:sz="4" w:space="0" w:color="auto"/>
              <w:bottom w:val="double" w:sz="4" w:space="0" w:color="auto"/>
              <w:right w:val="double" w:sz="4" w:space="0" w:color="auto"/>
            </w:tcBorders>
          </w:tcPr>
          <w:p w14:paraId="54133AB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00C0637D" w14:textId="77777777" w:rsidR="00E9508D" w:rsidRPr="005B2C32" w:rsidRDefault="00E9508D" w:rsidP="00525A53">
            <w:pPr>
              <w:wordWrap w:val="0"/>
              <w:autoSpaceDE w:val="0"/>
              <w:autoSpaceDN w:val="0"/>
              <w:snapToGrid w:val="0"/>
              <w:ind w:left="403" w:hangingChars="200" w:hanging="403"/>
              <w:rPr>
                <w:rFonts w:asciiTheme="majorEastAsia" w:eastAsiaTheme="majorEastAsia" w:hAnsiTheme="majorEastAsia"/>
                <w:szCs w:val="21"/>
              </w:rPr>
            </w:pPr>
          </w:p>
          <w:p w14:paraId="6FB5603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ａ）法人（認定こども園）の理念、基本方針が適切に明文化されており、職員、保護者等への周知が図られている。</w:t>
            </w:r>
          </w:p>
          <w:p w14:paraId="1C3810F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DEFBEF4" w14:textId="77777777" w:rsidR="00525A53" w:rsidRPr="005B2C32" w:rsidRDefault="00525A53" w:rsidP="00525A53">
            <w:pPr>
              <w:pStyle w:val="a3"/>
              <w:tabs>
                <w:tab w:val="clear" w:pos="4252"/>
                <w:tab w:val="clear" w:pos="8504"/>
              </w:tabs>
              <w:wordWrap w:val="0"/>
              <w:autoSpaceDE w:val="0"/>
              <w:autoSpaceDN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ｂ）法人（認定こども園）の理念、基本方針が明文化されているが、内容や周知が十分ではない。</w:t>
            </w:r>
          </w:p>
          <w:p w14:paraId="617D6DB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3E69524" w14:textId="77777777" w:rsidR="00525A53" w:rsidRPr="005B2C32" w:rsidRDefault="00525A53" w:rsidP="0028463B">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ｃ）法人（認定こども園）の理念、基本方針</w:t>
            </w:r>
            <w:r w:rsidR="00854618" w:rsidRPr="005B2C32">
              <w:rPr>
                <w:rFonts w:asciiTheme="majorEastAsia" w:eastAsiaTheme="majorEastAsia" w:hAnsiTheme="majorEastAsia" w:hint="eastAsia"/>
                <w:szCs w:val="21"/>
              </w:rPr>
              <w:t>の</w:t>
            </w:r>
            <w:r w:rsidRPr="005B2C32">
              <w:rPr>
                <w:rFonts w:asciiTheme="majorEastAsia" w:eastAsiaTheme="majorEastAsia" w:hAnsiTheme="majorEastAsia" w:hint="eastAsia"/>
                <w:szCs w:val="21"/>
              </w:rPr>
              <w:t>明文化</w:t>
            </w:r>
            <w:r w:rsidR="00854618" w:rsidRPr="005B2C32">
              <w:rPr>
                <w:rFonts w:asciiTheme="majorEastAsia" w:eastAsiaTheme="majorEastAsia" w:hAnsiTheme="majorEastAsia" w:hint="eastAsia"/>
                <w:szCs w:val="21"/>
              </w:rPr>
              <w:t>や職員への周知が</w:t>
            </w:r>
            <w:r w:rsidRPr="005B2C32">
              <w:rPr>
                <w:rFonts w:asciiTheme="majorEastAsia" w:eastAsiaTheme="majorEastAsia" w:hAnsiTheme="majorEastAsia" w:hint="eastAsia"/>
                <w:szCs w:val="21"/>
              </w:rPr>
              <w:t>されていない。</w:t>
            </w:r>
          </w:p>
        </w:tc>
      </w:tr>
    </w:tbl>
    <w:p w14:paraId="3CD9EE80"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0F9F7F77"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74E9BF5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465E2E8B" w14:textId="77777777" w:rsidR="00525A53" w:rsidRPr="005B2C32" w:rsidRDefault="00854618"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□理念、基本方針が法人、認定こども園内の文書や広報媒体（</w:t>
      </w:r>
      <w:r w:rsidR="00525A53" w:rsidRPr="005B2C32">
        <w:rPr>
          <w:rFonts w:asciiTheme="majorEastAsia" w:eastAsiaTheme="majorEastAsia" w:hAnsiTheme="majorEastAsia" w:hint="eastAsia"/>
          <w:szCs w:val="21"/>
        </w:rPr>
        <w:t>パンフレット、ホームページ等）に記載されている。</w:t>
      </w:r>
    </w:p>
    <w:p w14:paraId="262C5E58" w14:textId="77777777" w:rsidR="00525A53" w:rsidRPr="005B2C32" w:rsidRDefault="00854618"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□理念は、法人、認定こども園が実施する教育及び保育の内容や特性を踏まえた法人、認定こども園</w:t>
      </w:r>
      <w:r w:rsidR="00525A53" w:rsidRPr="005B2C32">
        <w:rPr>
          <w:rFonts w:asciiTheme="majorEastAsia" w:eastAsiaTheme="majorEastAsia" w:hAnsiTheme="majorEastAsia" w:hint="eastAsia"/>
          <w:szCs w:val="21"/>
        </w:rPr>
        <w:t>の使命や目指す方向、考え方を読み取ることができる。</w:t>
      </w:r>
    </w:p>
    <w:p w14:paraId="0F2C134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□基本方針は、法人（認定こども園）の理念との整合性が確保されているとともに、職員の行動規範となるよう具体的な内容となっている。</w:t>
      </w:r>
    </w:p>
    <w:p w14:paraId="28EBBB2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□理念や基本方針は、会議や研修会での説明、会議での協議等をもって、職員への周知が図られている。</w:t>
      </w:r>
    </w:p>
    <w:p w14:paraId="7677510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w:t>
      </w:r>
      <w:r w:rsidR="00F332FF" w:rsidRPr="005B2C32">
        <w:rPr>
          <w:rFonts w:asciiTheme="majorEastAsia" w:eastAsiaTheme="majorEastAsia" w:hAnsiTheme="majorEastAsia" w:hint="eastAsia"/>
          <w:szCs w:val="21"/>
        </w:rPr>
        <w:t>は</w:t>
      </w:r>
      <w:r w:rsidRPr="005B2C32">
        <w:rPr>
          <w:rFonts w:asciiTheme="majorEastAsia" w:eastAsiaTheme="majorEastAsia" w:hAnsiTheme="majorEastAsia" w:hint="eastAsia"/>
          <w:szCs w:val="21"/>
        </w:rPr>
        <w:t>、わ</w:t>
      </w:r>
      <w:r w:rsidR="005316F8" w:rsidRPr="005B2C32">
        <w:rPr>
          <w:rFonts w:asciiTheme="majorEastAsia" w:eastAsiaTheme="majorEastAsia" w:hAnsiTheme="majorEastAsia" w:hint="eastAsia"/>
          <w:szCs w:val="21"/>
        </w:rPr>
        <w:t>かりやすく説明した資料を作成するなどの工夫がなされ、保護者へ</w:t>
      </w:r>
      <w:r w:rsidRPr="005B2C32">
        <w:rPr>
          <w:rFonts w:asciiTheme="majorEastAsia" w:eastAsiaTheme="majorEastAsia" w:hAnsiTheme="majorEastAsia" w:hint="eastAsia"/>
          <w:szCs w:val="21"/>
        </w:rPr>
        <w:t>の周知が図られている。</w:t>
      </w:r>
    </w:p>
    <w:p w14:paraId="5A6D8563"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□理念や基本方針の周知状況を確認し、継続的な取組を行っている。</w:t>
      </w:r>
    </w:p>
    <w:p w14:paraId="36A3182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□理念や基本方針を保護者会等で資料をもとに説明している。</w:t>
      </w:r>
    </w:p>
    <w:p w14:paraId="29E38829"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8EB5281" w14:textId="77777777" w:rsidR="00525A53" w:rsidRPr="005B2C32" w:rsidRDefault="00525A53" w:rsidP="00525A53">
      <w:pPr>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6C8EEE4"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5815401" w14:textId="77777777" w:rsidR="00525A53" w:rsidRPr="005B2C32" w:rsidRDefault="00854618"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○本評価基準では、法人、認定こども園</w:t>
      </w:r>
      <w:r w:rsidR="00525A53" w:rsidRPr="005B2C32">
        <w:rPr>
          <w:rFonts w:asciiTheme="majorEastAsia" w:eastAsiaTheme="majorEastAsia" w:hAnsiTheme="majorEastAsia" w:hint="eastAsia"/>
          <w:szCs w:val="21"/>
        </w:rPr>
        <w:t>の使命や役割を反映した理念、これに</w:t>
      </w:r>
      <w:r w:rsidR="00F332FF" w:rsidRPr="005B2C32">
        <w:rPr>
          <w:rFonts w:asciiTheme="majorEastAsia" w:eastAsiaTheme="majorEastAsia" w:hAnsiTheme="majorEastAsia" w:hint="eastAsia"/>
          <w:szCs w:val="21"/>
        </w:rPr>
        <w:t>基づく</w:t>
      </w:r>
      <w:r w:rsidR="00525A53" w:rsidRPr="005B2C32">
        <w:rPr>
          <w:rFonts w:asciiTheme="majorEastAsia" w:eastAsiaTheme="majorEastAsia" w:hAnsiTheme="majorEastAsia" w:hint="eastAsia"/>
          <w:szCs w:val="21"/>
        </w:rPr>
        <w:t>教育及び保育に関する基本方針が適切に明文化されており、職員、保護者等への周知が十分に図られていることを評価します。</w:t>
      </w:r>
    </w:p>
    <w:p w14:paraId="3D80868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6B5AC8F" w14:textId="77777777" w:rsidR="00854618" w:rsidRPr="005B2C32" w:rsidRDefault="005316F8" w:rsidP="00854618">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○教育及び保育は、子ども</w:t>
      </w:r>
      <w:r w:rsidR="00854618" w:rsidRPr="005B2C32">
        <w:rPr>
          <w:rFonts w:asciiTheme="majorEastAsia" w:eastAsiaTheme="majorEastAsia" w:hAnsiTheme="majorEastAsia" w:hint="eastAsia"/>
          <w:szCs w:val="21"/>
        </w:rPr>
        <w:t>の尊厳の保持を旨とし、</w:t>
      </w:r>
      <w:r w:rsidR="00F332FF" w:rsidRPr="005B2C32">
        <w:rPr>
          <w:rFonts w:asciiTheme="majorEastAsia" w:eastAsiaTheme="majorEastAsia" w:hAnsiTheme="majorEastAsia" w:hint="eastAsia"/>
          <w:szCs w:val="21"/>
        </w:rPr>
        <w:t>園児</w:t>
      </w:r>
      <w:r w:rsidR="00854618" w:rsidRPr="005B2C32">
        <w:rPr>
          <w:rFonts w:asciiTheme="majorEastAsia" w:eastAsiaTheme="majorEastAsia" w:hAnsiTheme="majorEastAsia" w:hint="eastAsia"/>
          <w:szCs w:val="21"/>
        </w:rPr>
        <w:t>の心身の健やかな育成、その有する能力に応じ</w:t>
      </w:r>
    </w:p>
    <w:p w14:paraId="02A99051" w14:textId="77777777" w:rsidR="00854618" w:rsidRPr="005B2C32" w:rsidRDefault="00854618" w:rsidP="00854618">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自立した日常生活を支援するものとして、良質かつ適切であることを基本的理念としています。</w:t>
      </w:r>
    </w:p>
    <w:p w14:paraId="3E1226E7" w14:textId="77777777" w:rsidR="00854618" w:rsidRPr="005B2C32" w:rsidRDefault="00854618" w:rsidP="00854618">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○法人、認定こども園には、</w:t>
      </w:r>
      <w:r w:rsidR="00F332FF"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一人ひとりの意向を十分に尊重して、その自己決定・自己実現が図られるよう</w:t>
      </w:r>
      <w:r w:rsidR="00F332FF"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の権利擁護を基礎にした事業経営、教育及び保育の提供が求められます。</w:t>
      </w:r>
    </w:p>
    <w:p w14:paraId="596B3D97"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【理念と基本方針】</w:t>
      </w:r>
    </w:p>
    <w:p w14:paraId="0226BA4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○教育及び保育の提供や経営の前提として、</w:t>
      </w:r>
      <w:r w:rsidR="00854618"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認定こども園の目的や存在意義、使命や役割等を明確にした理念が必要です。特に、</w:t>
      </w:r>
      <w:r w:rsidR="004F1C51" w:rsidRPr="005B2C32">
        <w:rPr>
          <w:rFonts w:asciiTheme="majorEastAsia" w:eastAsiaTheme="majorEastAsia" w:hAnsiTheme="majorEastAsia" w:hint="eastAsia"/>
          <w:szCs w:val="21"/>
        </w:rPr>
        <w:t>サービスを提供する</w:t>
      </w:r>
      <w:r w:rsidR="00854618" w:rsidRPr="005B2C32">
        <w:rPr>
          <w:rFonts w:asciiTheme="majorEastAsia" w:eastAsiaTheme="majorEastAsia" w:hAnsiTheme="majorEastAsia" w:hint="eastAsia"/>
          <w:szCs w:val="21"/>
        </w:rPr>
        <w:t>法人、認定こども園</w:t>
      </w:r>
      <w:r w:rsidRPr="005B2C32">
        <w:rPr>
          <w:rFonts w:asciiTheme="majorEastAsia" w:eastAsiaTheme="majorEastAsia" w:hAnsiTheme="majorEastAsia" w:hint="eastAsia"/>
          <w:szCs w:val="21"/>
        </w:rPr>
        <w:t>の理念</w:t>
      </w:r>
      <w:r w:rsidR="00854618" w:rsidRPr="005B2C32">
        <w:rPr>
          <w:rFonts w:asciiTheme="majorEastAsia" w:eastAsiaTheme="majorEastAsia" w:hAnsiTheme="majorEastAsia" w:hint="eastAsia"/>
          <w:szCs w:val="21"/>
        </w:rPr>
        <w:t>・基本方針</w:t>
      </w:r>
      <w:r w:rsidRPr="005B2C32">
        <w:rPr>
          <w:rFonts w:asciiTheme="majorEastAsia" w:eastAsiaTheme="majorEastAsia" w:hAnsiTheme="majorEastAsia" w:hint="eastAsia"/>
          <w:szCs w:val="21"/>
        </w:rPr>
        <w:t>において、</w:t>
      </w:r>
      <w:r w:rsidR="00F332FF"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の人権の尊重や個人の尊厳に関わる姿勢が明確にされていることが重要です。</w:t>
      </w:r>
    </w:p>
    <w:p w14:paraId="22C3EE69"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○理念は、</w:t>
      </w:r>
      <w:r w:rsidR="00854618" w:rsidRPr="005B2C32">
        <w:rPr>
          <w:rFonts w:asciiTheme="majorEastAsia" w:eastAsiaTheme="majorEastAsia" w:hAnsiTheme="majorEastAsia" w:hint="eastAsia"/>
          <w:szCs w:val="21"/>
        </w:rPr>
        <w:t>法人、認定こども園</w:t>
      </w:r>
      <w:r w:rsidRPr="005B2C32">
        <w:rPr>
          <w:rFonts w:asciiTheme="majorEastAsia" w:eastAsiaTheme="majorEastAsia" w:hAnsiTheme="majorEastAsia" w:hint="eastAsia"/>
          <w:szCs w:val="21"/>
        </w:rPr>
        <w:t>における事業経営や教育及び保育の拠り所であり、基本の考えとなります。また、</w:t>
      </w:r>
      <w:r w:rsidR="00854618"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認定こども園の目指すべき方向性を内外に示すものでもあります。よって、理念は、教育及び保育の内容や特性を踏まえた具体的な内容が示されていることが適当です。</w:t>
      </w:r>
    </w:p>
    <w:p w14:paraId="519DFEB9"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○基本方針は、理念に基づいて認定こども園の</w:t>
      </w:r>
      <w:r w:rsidR="006E38F6" w:rsidRPr="005B2C32">
        <w:rPr>
          <w:rFonts w:ascii="ＭＳ Ｐゴシック" w:eastAsia="ＭＳ Ｐゴシック" w:hAnsi="ＭＳ Ｐゴシック" w:hint="eastAsia"/>
          <w:szCs w:val="21"/>
        </w:rPr>
        <w:t>園児</w:t>
      </w:r>
      <w:r w:rsidR="00C11B7D" w:rsidRPr="005B2C32">
        <w:rPr>
          <w:rFonts w:asciiTheme="majorEastAsia" w:eastAsiaTheme="majorEastAsia" w:hAnsiTheme="majorEastAsia" w:hint="eastAsia"/>
          <w:szCs w:val="21"/>
        </w:rPr>
        <w:t>と保護者</w:t>
      </w:r>
      <w:r w:rsidRPr="005B2C32">
        <w:rPr>
          <w:rFonts w:asciiTheme="majorEastAsia" w:eastAsiaTheme="majorEastAsia" w:hAnsiTheme="majorEastAsia" w:hint="eastAsia"/>
          <w:szCs w:val="21"/>
        </w:rPr>
        <w:t>に対する姿勢や地域との関わり方、あるいは認定こども園が持つ機能等を具体的に示す重要なものです。また、理念を職員等の行動基準（行動規範）としてより具体的な指針とするためには、理念に</w:t>
      </w:r>
      <w:r w:rsidR="00204EC9"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基本方針を定めることが必要です。</w:t>
      </w:r>
    </w:p>
    <w:p w14:paraId="3541E21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○基本方針が明確にされていることによって、職員は自らの業務に対する意識付けや</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への接し方、教育及び保育への具体的な取組を合目的的に行うことができるようになります。また、対外的にも、教育及び保育に対する基本的な考え方や姿勢を示すものとなり、認定こども園に対する安心感や信頼を与えることにもつながります。</w:t>
      </w:r>
    </w:p>
    <w:p w14:paraId="3B8C436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○理念や基本方針は、職員の理解はもとより、保護者</w:t>
      </w:r>
      <w:r w:rsidR="00C11B7D"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、さらには地域社会に対して示していくことを前提として、明文化されていることが求められます。</w:t>
      </w:r>
    </w:p>
    <w:p w14:paraId="0F01E012"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○理念や基本方針は、中・長期計画や単年度の事業計画を策定する際の基本ともなります。</w:t>
      </w:r>
    </w:p>
    <w:p w14:paraId="55FDC15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○本評価基準は、各評価基準に</w:t>
      </w:r>
      <w:r w:rsidR="00204EC9"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評価を行っていく際の基礎となるものです。各評価基準はそれぞれの具体的な取組状況を評価するものとなっていますが、</w:t>
      </w:r>
      <w:r w:rsidR="00854618"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認定こども園の理念や基本方針を達成する観点から、取組や内容等が十分であるかなどの視点から評価します。</w:t>
      </w:r>
    </w:p>
    <w:p w14:paraId="02F0212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【職員の理解】</w:t>
      </w:r>
    </w:p>
    <w:p w14:paraId="513454C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○理念や基本方針は、認定こども園の教育及び保育に対する考え方や姿勢を示し、職員の行動規範となるものですから、職員には十分な周知と理解を促すことが重要となります。</w:t>
      </w:r>
    </w:p>
    <w:p w14:paraId="5FA5CD1C"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【保護者等への周知】</w:t>
      </w:r>
    </w:p>
    <w:p w14:paraId="76BA821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○理念や基本方針は、認定こども園の教育及び保育に対する考え方や姿勢を示すものです。よって、職員に限らず、保護者</w:t>
      </w:r>
      <w:r w:rsidR="00C11B7D"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、さらには地域住民や保健所、医療機関、幼稚園・小・中学校、</w:t>
      </w:r>
      <w:r w:rsidR="008D5613" w:rsidRPr="005B2C32">
        <w:rPr>
          <w:rFonts w:asciiTheme="majorEastAsia" w:eastAsiaTheme="majorEastAsia" w:hAnsiTheme="majorEastAsia" w:hint="eastAsia"/>
          <w:szCs w:val="21"/>
        </w:rPr>
        <w:t>保育士養成施設、</w:t>
      </w:r>
      <w:r w:rsidR="00BE4CD9" w:rsidRPr="005B2C32">
        <w:rPr>
          <w:rFonts w:asciiTheme="majorEastAsia" w:eastAsiaTheme="majorEastAsia" w:hAnsiTheme="majorEastAsia" w:hint="eastAsia"/>
          <w:szCs w:val="21"/>
        </w:rPr>
        <w:t>子育て支援団体等の関係機関等にも広く周知することが必要と</w:t>
      </w:r>
      <w:r w:rsidRPr="005B2C32">
        <w:rPr>
          <w:rFonts w:asciiTheme="majorEastAsia" w:eastAsiaTheme="majorEastAsia" w:hAnsiTheme="majorEastAsia" w:hint="eastAsia"/>
          <w:szCs w:val="21"/>
        </w:rPr>
        <w:t>なります。また</w:t>
      </w:r>
      <w:r w:rsidR="00131F2C"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保護者等に対して理念や基本方針を周知することによって、教育及び保育に対する安心感や信頼を高めることにもつながるため、十分な取組が求められることとなります。</w:t>
      </w:r>
    </w:p>
    <w:p w14:paraId="6C1D7AC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1FD119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○複数の施設・事業所を経営する法人の場合には、法人の理念に</w:t>
      </w:r>
      <w:r w:rsidR="00204EC9"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、各福祉施設・事業所の実情に応じて福祉施設・事業所ごとに理念を掲げていても構いません。</w:t>
      </w:r>
    </w:p>
    <w:p w14:paraId="2497D4B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○公立施設</w:t>
      </w:r>
      <w:r w:rsidR="0016277B" w:rsidRPr="005B2C32">
        <w:rPr>
          <w:rFonts w:asciiTheme="majorEastAsia" w:eastAsiaTheme="majorEastAsia" w:hAnsiTheme="majorEastAsia" w:hint="eastAsia"/>
          <w:szCs w:val="21"/>
        </w:rPr>
        <w:t xml:space="preserve">　（公設民営等を含む）</w:t>
      </w:r>
      <w:r w:rsidRPr="005B2C32">
        <w:rPr>
          <w:rFonts w:asciiTheme="majorEastAsia" w:eastAsiaTheme="majorEastAsia" w:hAnsiTheme="majorEastAsia" w:hint="eastAsia"/>
          <w:szCs w:val="21"/>
        </w:rPr>
        <w:t>については、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に与えられた職掌の範囲内を考慮したうえで、本評価基準の基本的考え方にそった具体的な取組を評価します。</w:t>
      </w:r>
    </w:p>
    <w:p w14:paraId="6FC7958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6BFD5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への周知については、訪問調査において認定こども園として職員への周知に向けてどのような取組を行っているかを聴取したうえで、職員への聴取・確認を行うことによってその周知の状況をあわせて把握することになります。</w:t>
      </w:r>
    </w:p>
    <w:p w14:paraId="186F572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保護者等に対しては、職員に対する方法とは違った工夫も求められます。</w:t>
      </w:r>
    </w:p>
    <w:p w14:paraId="026FA5CD" w14:textId="77777777" w:rsidR="00525A53" w:rsidRPr="005B2C32" w:rsidRDefault="00854618"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○理念</w:t>
      </w:r>
      <w:r w:rsidR="00204EC9" w:rsidRPr="005B2C32">
        <w:rPr>
          <w:rFonts w:asciiTheme="majorEastAsia" w:eastAsiaTheme="majorEastAsia" w:hAnsiTheme="majorEastAsia" w:hint="eastAsia"/>
          <w:szCs w:val="21"/>
        </w:rPr>
        <w:t>、</w:t>
      </w:r>
      <w:r w:rsidR="00BE4CD9" w:rsidRPr="005B2C32">
        <w:rPr>
          <w:rFonts w:asciiTheme="majorEastAsia" w:eastAsiaTheme="majorEastAsia" w:hAnsiTheme="majorEastAsia" w:hint="eastAsia"/>
          <w:szCs w:val="21"/>
        </w:rPr>
        <w:t>基</w:t>
      </w:r>
      <w:r w:rsidRPr="005B2C32">
        <w:rPr>
          <w:rFonts w:asciiTheme="majorEastAsia" w:eastAsiaTheme="majorEastAsia" w:hAnsiTheme="majorEastAsia" w:hint="eastAsia"/>
          <w:szCs w:val="21"/>
        </w:rPr>
        <w:t>本方針</w:t>
      </w:r>
      <w:r w:rsidR="00525A53" w:rsidRPr="005B2C32">
        <w:rPr>
          <w:rFonts w:asciiTheme="majorEastAsia" w:eastAsiaTheme="majorEastAsia" w:hAnsiTheme="majorEastAsia" w:hint="eastAsia"/>
          <w:szCs w:val="21"/>
        </w:rPr>
        <w:t>が明文化されていない場合は「ｃ」評価とします。</w:t>
      </w:r>
    </w:p>
    <w:p w14:paraId="10385E27" w14:textId="77777777" w:rsidR="00525A53" w:rsidRPr="005B2C32" w:rsidRDefault="00525A53" w:rsidP="00854618">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w:t>
      </w:r>
      <w:r w:rsidR="00204EC9"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基本方針</w:t>
      </w:r>
      <w:r w:rsidR="00854618" w:rsidRPr="005B2C32">
        <w:rPr>
          <w:rFonts w:asciiTheme="majorEastAsia" w:eastAsiaTheme="majorEastAsia" w:hAnsiTheme="majorEastAsia" w:hint="eastAsia"/>
          <w:szCs w:val="21"/>
        </w:rPr>
        <w:t>は適切に明文化され、職員の理解のもとに</w:t>
      </w:r>
      <w:r w:rsidR="00204EC9" w:rsidRPr="005B2C32">
        <w:rPr>
          <w:rFonts w:asciiTheme="majorEastAsia" w:eastAsiaTheme="majorEastAsia" w:hAnsiTheme="majorEastAsia" w:hint="eastAsia"/>
          <w:szCs w:val="21"/>
        </w:rPr>
        <w:t>教育及び保育</w:t>
      </w:r>
      <w:r w:rsidR="00854618" w:rsidRPr="005B2C32">
        <w:rPr>
          <w:rFonts w:asciiTheme="majorEastAsia" w:eastAsiaTheme="majorEastAsia" w:hAnsiTheme="majorEastAsia" w:hint="eastAsia"/>
          <w:szCs w:val="21"/>
        </w:rPr>
        <w:t>が提供されることが必要です。理念、基本方針が明文化されている場合であっても、職員に周知されていない場合は</w:t>
      </w:r>
      <w:r w:rsidRPr="005B2C32">
        <w:rPr>
          <w:rFonts w:asciiTheme="majorEastAsia" w:eastAsiaTheme="majorEastAsia" w:hAnsiTheme="majorEastAsia" w:hint="eastAsia"/>
          <w:szCs w:val="21"/>
        </w:rPr>
        <w:t>「ｃ」評価とします。</w:t>
      </w:r>
    </w:p>
    <w:p w14:paraId="5D80A5E1" w14:textId="77777777" w:rsidR="00C11B7D" w:rsidRPr="005B2C32" w:rsidRDefault="00C11B7D" w:rsidP="00854618">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《注》</w:t>
      </w:r>
    </w:p>
    <w:p w14:paraId="2B68A3E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 xml:space="preserve">　＊法人の経営者に対しても、</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と同様の姿勢が求められます。</w:t>
      </w:r>
    </w:p>
    <w:p w14:paraId="68655FE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＊本評価基準における「職員」とは、常勤・非常勤、あるいは職種を問わず、認定こども園に雇用されるすべての職員を指しています。</w:t>
      </w:r>
    </w:p>
    <w:p w14:paraId="141C686D" w14:textId="77777777" w:rsidR="00525A53" w:rsidRPr="005B2C32" w:rsidRDefault="00525A53" w:rsidP="00525A53">
      <w:pPr>
        <w:rPr>
          <w:rFonts w:asciiTheme="majorEastAsia" w:eastAsiaTheme="majorEastAsia" w:hAnsiTheme="majorEastAsia"/>
          <w:szCs w:val="21"/>
        </w:rPr>
      </w:pPr>
    </w:p>
    <w:p w14:paraId="40E556EA" w14:textId="77777777" w:rsidR="00AD3EEE" w:rsidRPr="00AD3EEE" w:rsidRDefault="00AD3EEE" w:rsidP="00AD3EEE">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D3EEE">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D3EEE" w:rsidRPr="00AD3EEE" w14:paraId="40EB7CF7" w14:textId="77777777" w:rsidTr="00F03922">
        <w:trPr>
          <w:trHeight w:val="1219"/>
        </w:trPr>
        <w:tc>
          <w:tcPr>
            <w:tcW w:w="438" w:type="dxa"/>
            <w:vAlign w:val="center"/>
          </w:tcPr>
          <w:p w14:paraId="39442913"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a</w:t>
            </w:r>
          </w:p>
        </w:tc>
        <w:tc>
          <w:tcPr>
            <w:tcW w:w="438" w:type="dxa"/>
            <w:vAlign w:val="center"/>
          </w:tcPr>
          <w:p w14:paraId="06E87E1F"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b</w:t>
            </w:r>
          </w:p>
        </w:tc>
        <w:tc>
          <w:tcPr>
            <w:tcW w:w="438" w:type="dxa"/>
            <w:vAlign w:val="center"/>
          </w:tcPr>
          <w:p w14:paraId="203B11ED"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c</w:t>
            </w:r>
          </w:p>
        </w:tc>
        <w:tc>
          <w:tcPr>
            <w:tcW w:w="8042" w:type="dxa"/>
            <w:vAlign w:val="center"/>
          </w:tcPr>
          <w:p w14:paraId="152B8073" w14:textId="77777777" w:rsidR="00AD3EEE" w:rsidRPr="00AD3EEE" w:rsidRDefault="00AD3EEE" w:rsidP="00AD3EEE">
            <w:pPr>
              <w:widowControl w:val="0"/>
              <w:spacing w:line="240" w:lineRule="auto"/>
              <w:jc w:val="both"/>
              <w:rPr>
                <w:rFonts w:ascii="ＭＳ ゴシック" w:eastAsia="ＭＳ ゴシック" w:hAnsi="ＭＳ ゴシック" w:cs="Century"/>
                <w:color w:val="000000" w:themeColor="text1"/>
                <w:kern w:val="2"/>
                <w:szCs w:val="21"/>
              </w:rPr>
            </w:pPr>
          </w:p>
        </w:tc>
      </w:tr>
    </w:tbl>
    <w:p w14:paraId="20DED2B9" w14:textId="77777777" w:rsidR="00525A53" w:rsidRPr="005B2C32" w:rsidRDefault="00525A53" w:rsidP="00525A53">
      <w:pPr>
        <w:rPr>
          <w:rFonts w:asciiTheme="majorEastAsia" w:eastAsiaTheme="majorEastAsia" w:hAnsiTheme="majorEastAsia"/>
          <w:szCs w:val="21"/>
        </w:rPr>
      </w:pPr>
    </w:p>
    <w:p w14:paraId="1F46D4BB"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7B5BD562"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Ⅰ-２　経営状況の把握</w:t>
      </w:r>
    </w:p>
    <w:p w14:paraId="0D160D6F"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220E267B"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Ⅰ-２-(１)　経営環境の変化等に適切に対応している。</w:t>
      </w:r>
    </w:p>
    <w:p w14:paraId="13E6F74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1EA93A48" w14:textId="77777777" w:rsidR="00525A53" w:rsidRPr="005B2C32" w:rsidRDefault="003E1981" w:rsidP="00525A53">
      <w:pPr>
        <w:wordWrap w:val="0"/>
        <w:autoSpaceDE w:val="0"/>
        <w:autoSpaceDN w:val="0"/>
        <w:snapToGrid w:val="0"/>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2</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Ⅰ-２-(１)-①　事業経営をとりまく環境と経営状況が的確に把握・分析されている。</w:t>
      </w:r>
    </w:p>
    <w:p w14:paraId="5D2DADAD"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2FB8BE3D" w14:textId="77777777" w:rsidTr="00BB4E31">
        <w:trPr>
          <w:trHeight w:val="1125"/>
        </w:trPr>
        <w:tc>
          <w:tcPr>
            <w:tcW w:w="9747" w:type="dxa"/>
          </w:tcPr>
          <w:p w14:paraId="3C6CB7A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31CECB3A" w14:textId="77777777" w:rsidR="00E9508D" w:rsidRPr="005B2C32" w:rsidRDefault="00E9508D" w:rsidP="00525A53">
            <w:pPr>
              <w:wordWrap w:val="0"/>
              <w:autoSpaceDE w:val="0"/>
              <w:autoSpaceDN w:val="0"/>
              <w:snapToGrid w:val="0"/>
              <w:ind w:left="403" w:hangingChars="200" w:hanging="403"/>
              <w:rPr>
                <w:rFonts w:asciiTheme="majorEastAsia" w:eastAsiaTheme="majorEastAsia" w:hAnsiTheme="majorEastAsia"/>
                <w:szCs w:val="21"/>
              </w:rPr>
            </w:pPr>
          </w:p>
          <w:p w14:paraId="65573B1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ａ）事業経営をとりまく環境と経営状況が的確に把握・分析されている。</w:t>
            </w:r>
          </w:p>
          <w:p w14:paraId="5E821AE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04FB37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ｂ）事業経営をとりまく環境と経営状況が把握されているが、分析が十分ではない。</w:t>
            </w:r>
          </w:p>
          <w:p w14:paraId="4CA4AD0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48DD1D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ｃ）事業経営をとりまく環境と経営状況が把握されていない。</w:t>
            </w:r>
          </w:p>
        </w:tc>
      </w:tr>
    </w:tbl>
    <w:p w14:paraId="5D66F16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514865B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1741BF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3E629D5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□社会福祉事業全体の動向について、具体的に把握し分析している。</w:t>
      </w:r>
    </w:p>
    <w:p w14:paraId="6839EF2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□地域の各種福祉計画の策定動向と内容を把握し分析している。</w:t>
      </w:r>
    </w:p>
    <w:p w14:paraId="1199D836" w14:textId="77777777" w:rsidR="00525A53" w:rsidRPr="005B2C32" w:rsidRDefault="00525A53" w:rsidP="006E38F6">
      <w:pPr>
        <w:tabs>
          <w:tab w:val="left" w:pos="5812"/>
        </w:tabs>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C12537" w:rsidRPr="005B2C32">
        <w:rPr>
          <w:rFonts w:asciiTheme="majorEastAsia" w:eastAsiaTheme="majorEastAsia" w:hAnsiTheme="majorEastAsia" w:hint="eastAsia"/>
          <w:szCs w:val="21"/>
        </w:rPr>
        <w:t>子ども</w:t>
      </w:r>
      <w:r w:rsidRPr="005B2C32">
        <w:rPr>
          <w:rFonts w:asciiTheme="majorEastAsia" w:eastAsiaTheme="majorEastAsia" w:hAnsiTheme="majorEastAsia" w:hint="eastAsia"/>
          <w:szCs w:val="21"/>
        </w:rPr>
        <w:t>の数・利用者（</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・保護者）像等、教育及び保育のニーズ、潜在的利用者に関するデータを収集するなど、法人（認定こども園）が位置する地域での特徴・変化等の経営環境や課題を把握し分析している。</w:t>
      </w:r>
    </w:p>
    <w:p w14:paraId="560845F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□定期的に教育及び保育のコスト分析や</w:t>
      </w:r>
      <w:r w:rsidR="0097466C"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利用者の推移、利用率等の分析を行っている。</w:t>
      </w:r>
    </w:p>
    <w:p w14:paraId="166FFC7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6135AA9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62DD32C6"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AF1B55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w:t>
      </w:r>
      <w:r w:rsidR="000B1CB9" w:rsidRPr="005B2C32">
        <w:rPr>
          <w:rFonts w:asciiTheme="majorEastAsia" w:eastAsiaTheme="majorEastAsia" w:hAnsiTheme="majorEastAsia" w:hint="eastAsia"/>
          <w:szCs w:val="21"/>
        </w:rPr>
        <w:t>事業</w:t>
      </w:r>
      <w:r w:rsidRPr="005B2C32">
        <w:rPr>
          <w:rFonts w:asciiTheme="majorEastAsia" w:eastAsiaTheme="majorEastAsia" w:hAnsiTheme="majorEastAsia" w:hint="eastAsia"/>
          <w:szCs w:val="21"/>
        </w:rPr>
        <w:t>経営の基本として、事業経営をとりまく環境と法人（認定こども園）の経営環境が適切に把握・分析されているかを評価します。</w:t>
      </w:r>
    </w:p>
    <w:p w14:paraId="05C5A0A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9B19B76" w14:textId="77777777" w:rsidR="00525A53" w:rsidRPr="005B2C32" w:rsidRDefault="00525A53" w:rsidP="00525A53">
      <w:pPr>
        <w:tabs>
          <w:tab w:val="left" w:pos="1414"/>
        </w:tabs>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○認定こども園においては、事業の将来性や継続性を見通しながら、</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に良質かつ安心・安全な教育及び保育の提供に努めることが求められます。</w:t>
      </w:r>
    </w:p>
    <w:p w14:paraId="7DA5C17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○社会福祉事業全体の動向、認定こども園が位置する地域での</w:t>
      </w:r>
      <w:r w:rsidR="001C2EE4"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に対する需要の動向、</w:t>
      </w:r>
      <w:r w:rsidR="00C12537" w:rsidRPr="005B2C32">
        <w:rPr>
          <w:rFonts w:asciiTheme="majorEastAsia" w:eastAsiaTheme="majorEastAsia" w:hAnsiTheme="majorEastAsia" w:hint="eastAsia"/>
          <w:szCs w:val="21"/>
        </w:rPr>
        <w:t>子ども</w:t>
      </w:r>
      <w:r w:rsidRPr="005B2C32">
        <w:rPr>
          <w:rFonts w:asciiTheme="majorEastAsia" w:eastAsiaTheme="majorEastAsia" w:hAnsiTheme="majorEastAsia" w:hint="eastAsia"/>
          <w:szCs w:val="21"/>
        </w:rPr>
        <w:t>の数・利用者（</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・保護者）像の変化、教育及び保育のニーズ、潜在的利用者に関するデータ等は、事業経営を長期的視野に立って進めていくためには欠かすことのできない情報となります。</w:t>
      </w:r>
    </w:p>
    <w:p w14:paraId="5AFB52D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の経営状況について定期的に分析しておくことも、事業経営の安定性や将来展望を描くうえでも欠かせません。教育及び保育の内容や組織体制や設備の整備、職員体制、人材育成、財務状況等の現状分析を適切に行うことが求められます。</w:t>
      </w:r>
    </w:p>
    <w:p w14:paraId="76A5B18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D98ADC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○評価方法は、訪問調査において外的な動向を把握するための方策・取組と実際に把握している状況、また</w:t>
      </w:r>
      <w:r w:rsidR="00DD082A"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認定こども園における経営状況の分析状況について、具体的な資料等を確認します。</w:t>
      </w:r>
    </w:p>
    <w:p w14:paraId="754FC9C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○公立施設</w:t>
      </w:r>
      <w:r w:rsidR="003528A4" w:rsidRPr="005B2C32">
        <w:rPr>
          <w:rFonts w:asciiTheme="majorEastAsia" w:eastAsiaTheme="majorEastAsia" w:hAnsiTheme="majorEastAsia" w:hint="eastAsia"/>
          <w:szCs w:val="21"/>
        </w:rPr>
        <w:t>（公設民営等を含む）</w:t>
      </w:r>
      <w:r w:rsidRPr="005B2C32">
        <w:rPr>
          <w:rFonts w:asciiTheme="majorEastAsia" w:eastAsiaTheme="majorEastAsia" w:hAnsiTheme="majorEastAsia" w:hint="eastAsia"/>
          <w:szCs w:val="21"/>
        </w:rPr>
        <w:t>については、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に与えられた職掌の範囲内を考慮したうえで、本評価基準の基本的考え方にそった具体的な取組を評価します。</w:t>
      </w:r>
    </w:p>
    <w:p w14:paraId="10FC4490" w14:textId="77777777" w:rsidR="00525A53" w:rsidRPr="005B2C32" w:rsidRDefault="00525A53" w:rsidP="00525A53">
      <w:pPr>
        <w:ind w:leftChars="100" w:left="404" w:hangingChars="100" w:hanging="202"/>
        <w:rPr>
          <w:rFonts w:asciiTheme="majorEastAsia" w:eastAsiaTheme="majorEastAsia" w:hAnsiTheme="majorEastAsia"/>
          <w:szCs w:val="21"/>
          <w:u w:val="single"/>
        </w:rPr>
      </w:pPr>
      <w:r w:rsidRPr="005B2C32">
        <w:rPr>
          <w:rFonts w:asciiTheme="majorEastAsia" w:eastAsiaTheme="majorEastAsia" w:hAnsiTheme="majorEastAsia" w:hint="eastAsia"/>
          <w:szCs w:val="21"/>
        </w:rPr>
        <w:t>○</w:t>
      </w:r>
      <w:r w:rsidR="000B1CB9" w:rsidRPr="005B2C32">
        <w:rPr>
          <w:rFonts w:asciiTheme="majorEastAsia" w:eastAsiaTheme="majorEastAsia" w:hAnsiTheme="majorEastAsia" w:hint="eastAsia"/>
          <w:szCs w:val="21"/>
        </w:rPr>
        <w:t>事業</w:t>
      </w:r>
      <w:r w:rsidRPr="005B2C32">
        <w:rPr>
          <w:rFonts w:asciiTheme="majorEastAsia" w:eastAsiaTheme="majorEastAsia" w:hAnsiTheme="majorEastAsia" w:hint="eastAsia"/>
          <w:szCs w:val="21"/>
        </w:rPr>
        <w:t>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0B1CB9" w:rsidRPr="005B2C32">
        <w:rPr>
          <w:rFonts w:asciiTheme="majorEastAsia" w:eastAsiaTheme="majorEastAsia" w:hAnsiTheme="majorEastAsia" w:hint="eastAsia"/>
          <w:szCs w:val="21"/>
          <w:bdr w:val="single" w:sz="4" w:space="0" w:color="auto"/>
        </w:rPr>
        <w:t>4</w:t>
      </w:r>
      <w:r w:rsidRPr="005B2C32">
        <w:rPr>
          <w:rFonts w:asciiTheme="majorEastAsia" w:eastAsiaTheme="majorEastAsia" w:hAnsiTheme="majorEastAsia" w:hint="eastAsia"/>
          <w:szCs w:val="21"/>
        </w:rPr>
        <w:t>Ⅰ-３-(１)-①　中・長期的なビジョンを明確にした計画が策定されている。」で評価します。</w:t>
      </w:r>
    </w:p>
    <w:p w14:paraId="38DF1291" w14:textId="77777777" w:rsidR="00525A53" w:rsidRPr="005B2C32" w:rsidRDefault="00525A53" w:rsidP="00525A53">
      <w:pPr>
        <w:rPr>
          <w:rFonts w:asciiTheme="majorEastAsia" w:eastAsiaTheme="majorEastAsia" w:hAnsiTheme="majorEastAsia"/>
          <w:szCs w:val="21"/>
        </w:rPr>
      </w:pPr>
    </w:p>
    <w:p w14:paraId="6D9753B7" w14:textId="77777777" w:rsidR="00AD3EEE" w:rsidRPr="00AD3EEE" w:rsidRDefault="00AD3EEE" w:rsidP="00AD3EEE">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D3EEE">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D3EEE" w:rsidRPr="00AD3EEE" w14:paraId="71625F23" w14:textId="77777777" w:rsidTr="00F03922">
        <w:trPr>
          <w:trHeight w:val="1219"/>
        </w:trPr>
        <w:tc>
          <w:tcPr>
            <w:tcW w:w="438" w:type="dxa"/>
            <w:vAlign w:val="center"/>
          </w:tcPr>
          <w:p w14:paraId="617386B8"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a</w:t>
            </w:r>
          </w:p>
        </w:tc>
        <w:tc>
          <w:tcPr>
            <w:tcW w:w="438" w:type="dxa"/>
            <w:vAlign w:val="center"/>
          </w:tcPr>
          <w:p w14:paraId="280428C5"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b</w:t>
            </w:r>
          </w:p>
        </w:tc>
        <w:tc>
          <w:tcPr>
            <w:tcW w:w="438" w:type="dxa"/>
            <w:vAlign w:val="center"/>
          </w:tcPr>
          <w:p w14:paraId="429CE4EF"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c</w:t>
            </w:r>
          </w:p>
        </w:tc>
        <w:tc>
          <w:tcPr>
            <w:tcW w:w="8042" w:type="dxa"/>
            <w:vAlign w:val="center"/>
          </w:tcPr>
          <w:p w14:paraId="180776B9" w14:textId="77777777" w:rsidR="00AD3EEE" w:rsidRPr="00AD3EEE" w:rsidRDefault="00AD3EEE" w:rsidP="00AD3EEE">
            <w:pPr>
              <w:widowControl w:val="0"/>
              <w:spacing w:line="240" w:lineRule="auto"/>
              <w:jc w:val="both"/>
              <w:rPr>
                <w:rFonts w:ascii="ＭＳ ゴシック" w:eastAsia="ＭＳ ゴシック" w:hAnsi="ＭＳ ゴシック" w:cs="Century"/>
                <w:color w:val="000000" w:themeColor="text1"/>
                <w:kern w:val="2"/>
                <w:szCs w:val="21"/>
              </w:rPr>
            </w:pPr>
          </w:p>
        </w:tc>
      </w:tr>
    </w:tbl>
    <w:p w14:paraId="60D81EBD"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5E201F3C" w14:textId="77777777" w:rsidR="00525A53" w:rsidRPr="005B2C32" w:rsidRDefault="00525A53" w:rsidP="00525A53">
      <w:pPr>
        <w:wordWrap w:val="0"/>
        <w:autoSpaceDE w:val="0"/>
        <w:autoSpaceDN w:val="0"/>
        <w:snapToGrid w:val="0"/>
        <w:rPr>
          <w:rFonts w:ascii="ＭＳ ゴシック" w:eastAsia="ＭＳ ゴシック" w:hAnsi="ＭＳ ゴシック"/>
          <w:szCs w:val="21"/>
          <w:u w:val="single"/>
          <w:bdr w:val="single" w:sz="4" w:space="0" w:color="auto"/>
        </w:rPr>
      </w:pPr>
      <w:r w:rsidRPr="005B2C32">
        <w:rPr>
          <w:rFonts w:asciiTheme="majorEastAsia" w:eastAsiaTheme="majorEastAsia" w:hAnsiTheme="major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3</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Ⅰ-２-(１)-②　経営課題を明確にし、具体的な取組を進めている。</w:t>
      </w:r>
    </w:p>
    <w:p w14:paraId="115B3431"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3B05ABCF" w14:textId="77777777" w:rsidTr="00BB4E31">
        <w:trPr>
          <w:trHeight w:val="1329"/>
        </w:trPr>
        <w:tc>
          <w:tcPr>
            <w:tcW w:w="9747" w:type="dxa"/>
          </w:tcPr>
          <w:p w14:paraId="72EDE4C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B6EDA92" w14:textId="77777777" w:rsidR="00E9508D" w:rsidRPr="005B2C32" w:rsidRDefault="00E9508D" w:rsidP="00525A53">
            <w:pPr>
              <w:wordWrap w:val="0"/>
              <w:autoSpaceDE w:val="0"/>
              <w:autoSpaceDN w:val="0"/>
              <w:snapToGrid w:val="0"/>
              <w:ind w:left="403" w:hangingChars="200" w:hanging="403"/>
              <w:rPr>
                <w:rFonts w:asciiTheme="majorEastAsia" w:eastAsiaTheme="majorEastAsia" w:hAnsiTheme="majorEastAsia"/>
                <w:szCs w:val="21"/>
              </w:rPr>
            </w:pPr>
          </w:p>
          <w:p w14:paraId="56C3EE1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ａ）経営環境と経営状況の把握・分析に</w:t>
            </w:r>
            <w:r w:rsidR="00EF79F9"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経営課題を明確にし、具体的な取組を進めている。</w:t>
            </w:r>
          </w:p>
          <w:p w14:paraId="3591435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0D144C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ｂ）経営環境と経営状況の把握・分析に</w:t>
            </w:r>
            <w:r w:rsidR="00254E46"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、取組を進めているが十分でない。</w:t>
            </w:r>
          </w:p>
          <w:p w14:paraId="1748A73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944AF4B" w14:textId="77777777" w:rsidR="00525A53" w:rsidRPr="005B2C32" w:rsidRDefault="00525A53" w:rsidP="00254E46">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ｃ）経営環境と経営状況の把握・分析に</w:t>
            </w:r>
            <w:r w:rsidR="00254E46"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取組が行われていない。</w:t>
            </w:r>
          </w:p>
        </w:tc>
      </w:tr>
    </w:tbl>
    <w:p w14:paraId="639CFCB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1896D9A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6E27F2B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0D965E26" w14:textId="77777777" w:rsidR="00525A53" w:rsidRPr="005B2C32" w:rsidRDefault="00525A53" w:rsidP="00525A53">
      <w:pPr>
        <w:wordWrap w:val="0"/>
        <w:autoSpaceDE w:val="0"/>
        <w:autoSpaceDN w:val="0"/>
        <w:snapToGrid w:val="0"/>
        <w:spacing w:line="250" w:lineRule="exact"/>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□経営環境や教育及び保育の内容、組織体制や設備の整備、職員体制、人材育成、財務状況等の現状分析に</w:t>
      </w:r>
      <w:r w:rsidR="00300FDA"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、具体的な課題や問題点を明らかにしている。</w:t>
      </w:r>
    </w:p>
    <w:p w14:paraId="5CA6965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□経営状況や改善すべき課題について、役員（理事・監事等）間での共有がなされている。</w:t>
      </w:r>
    </w:p>
    <w:p w14:paraId="7DE387A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□経営状況や改善すべき課題について、職員に周知している。</w:t>
      </w:r>
    </w:p>
    <w:p w14:paraId="1CD9483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□経営課題の解決・改善に向けて具体的な取組が進められている。</w:t>
      </w:r>
    </w:p>
    <w:p w14:paraId="56B49217" w14:textId="77777777" w:rsidR="00525A53" w:rsidRPr="005B2C32" w:rsidRDefault="00525A53" w:rsidP="00525A53">
      <w:pPr>
        <w:rPr>
          <w:rFonts w:asciiTheme="majorEastAsia" w:eastAsiaTheme="majorEastAsia" w:hAnsiTheme="majorEastAsia"/>
          <w:szCs w:val="21"/>
        </w:rPr>
      </w:pPr>
    </w:p>
    <w:p w14:paraId="68555EF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frame="1"/>
        </w:rPr>
        <w:t>評価基準の考え方と評価の留意点</w:t>
      </w:r>
    </w:p>
    <w:p w14:paraId="2E28DEB5"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0F4895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w:t>
      </w:r>
      <w:r w:rsidR="000374BB" w:rsidRPr="005B2C32">
        <w:rPr>
          <w:rFonts w:asciiTheme="majorEastAsia" w:eastAsiaTheme="majorEastAsia" w:hAnsiTheme="majorEastAsia" w:hint="eastAsia"/>
          <w:szCs w:val="21"/>
        </w:rPr>
        <w:t>事業</w:t>
      </w:r>
      <w:r w:rsidRPr="005B2C32">
        <w:rPr>
          <w:rFonts w:asciiTheme="majorEastAsia" w:eastAsiaTheme="majorEastAsia" w:hAnsiTheme="majorEastAsia" w:hint="eastAsia"/>
          <w:szCs w:val="21"/>
        </w:rPr>
        <w:t>経営をとりまく環境と経営状況の把握・分析に</w:t>
      </w:r>
      <w:r w:rsidR="00300FDA"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、経営課題を明確にし、具体的な取組が行われているかを評価します。</w:t>
      </w:r>
    </w:p>
    <w:p w14:paraId="7045A24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3A7039C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0374BB" w:rsidRPr="005B2C32">
        <w:rPr>
          <w:rFonts w:asciiTheme="majorEastAsia" w:eastAsiaTheme="majorEastAsia" w:hAnsiTheme="majorEastAsia" w:hint="eastAsia"/>
          <w:szCs w:val="21"/>
          <w:bdr w:val="single" w:sz="4" w:space="0" w:color="auto"/>
        </w:rPr>
        <w:t>2</w:t>
      </w:r>
      <w:r w:rsidRPr="005B2C32">
        <w:rPr>
          <w:rFonts w:asciiTheme="majorEastAsia" w:eastAsiaTheme="majorEastAsia" w:hAnsiTheme="majorEastAsia" w:hint="eastAsia"/>
          <w:szCs w:val="21"/>
        </w:rPr>
        <w:t>Ⅰ-２-(１)-</w:t>
      </w:r>
      <w:r w:rsidR="00E9508D" w:rsidRPr="005B2C32">
        <w:rPr>
          <w:rFonts w:asciiTheme="majorEastAsia" w:eastAsiaTheme="majorEastAsia" w:hAnsiTheme="majorEastAsia" w:hint="eastAsia"/>
          <w:szCs w:val="21"/>
        </w:rPr>
        <w:t>①　事業経営をとりまく環境と経営状況の把握・分析</w:t>
      </w:r>
      <w:r w:rsidRPr="005B2C32">
        <w:rPr>
          <w:rFonts w:asciiTheme="majorEastAsia" w:eastAsiaTheme="majorEastAsia" w:hAnsiTheme="majorEastAsia" w:hint="eastAsia"/>
          <w:szCs w:val="21"/>
        </w:rPr>
        <w:t>に</w:t>
      </w:r>
      <w:r w:rsidR="00300FDA"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、経営課題を明確にし、改善等に向けた具体的な取組が必要です。</w:t>
      </w:r>
    </w:p>
    <w:p w14:paraId="7E64ED4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○経営状況の把握・分析は、組織として確立されたうえで実施される必要があります。経営者や</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が個人的に行っているだけでは、組織としての取組として位置づけることはできません。</w:t>
      </w:r>
    </w:p>
    <w:p w14:paraId="00F02EF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○経営状況や経営課題については、役員（理事・監事等）間での共有がなされていることはもとより、職員に周知されていることが、経営課題の解決や改善等に向けての前提条件となります。</w:t>
      </w:r>
    </w:p>
    <w:p w14:paraId="19466F9B"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E3457C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○経営上の課題を解決していくためには、職員の意見を聞いたり、職員同士の検討の場を設定したりするなど、組織的な取組が必要であるという観点で評価を行います。</w:t>
      </w:r>
    </w:p>
    <w:p w14:paraId="7918B47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○公立施設（公設民営等を含む）については、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に与えられた職掌の範囲内を考慮したうえで、本評価基準の基本的考え方にそった具体的な取組を評価します。</w:t>
      </w:r>
    </w:p>
    <w:p w14:paraId="43D1084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○評価方法は、担当者や担当部署等の有無、把握・分析を実施する時期や頻度、役員間での共有や職員への周知の方法、改善へ向けての仕組みなど、具体的な内容について聴取を行います。</w:t>
      </w:r>
    </w:p>
    <w:p w14:paraId="4538A3E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○経営環境・状況が適切に把握・分析されていない場合（</w:t>
      </w:r>
      <w:r w:rsidR="000374BB" w:rsidRPr="005B2C32">
        <w:rPr>
          <w:rFonts w:asciiTheme="majorEastAsia" w:eastAsiaTheme="majorEastAsia" w:hAnsiTheme="majorEastAsia" w:hint="eastAsia"/>
          <w:szCs w:val="21"/>
          <w:bdr w:val="single" w:sz="4" w:space="0" w:color="auto"/>
        </w:rPr>
        <w:t>2</w:t>
      </w:r>
      <w:r w:rsidRPr="005B2C32">
        <w:rPr>
          <w:rFonts w:asciiTheme="majorEastAsia" w:eastAsiaTheme="majorEastAsia" w:hAnsiTheme="majorEastAsia" w:hint="eastAsia"/>
          <w:szCs w:val="21"/>
        </w:rPr>
        <w:t>Ⅰ-２-(１)-①が「ｃ」評価の場合）は、「ｃ」評価とします。</w:t>
      </w:r>
    </w:p>
    <w:p w14:paraId="28F5A426" w14:textId="20A97024" w:rsidR="00525A53"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○経営課題の解決・改善に向けた取組の計画化については、</w:t>
      </w:r>
      <w:r w:rsidR="000374BB" w:rsidRPr="005B2C32">
        <w:rPr>
          <w:rFonts w:asciiTheme="majorEastAsia" w:eastAsiaTheme="majorEastAsia" w:hAnsiTheme="majorEastAsia" w:hint="eastAsia"/>
          <w:szCs w:val="21"/>
          <w:bdr w:val="single" w:sz="4" w:space="0" w:color="auto"/>
        </w:rPr>
        <w:t>4</w:t>
      </w:r>
      <w:r w:rsidRPr="005B2C32">
        <w:rPr>
          <w:rFonts w:asciiTheme="majorEastAsia" w:eastAsiaTheme="majorEastAsia" w:hAnsiTheme="majorEastAsia" w:hint="eastAsia"/>
          <w:szCs w:val="21"/>
        </w:rPr>
        <w:t>Ⅰ-３-(１)-①で評価します。</w:t>
      </w:r>
    </w:p>
    <w:p w14:paraId="1F3FC82E" w14:textId="6CEF61E7" w:rsidR="00AD3EEE" w:rsidRDefault="00AD3EEE" w:rsidP="00525A53">
      <w:pPr>
        <w:ind w:firstLineChars="100" w:firstLine="202"/>
        <w:rPr>
          <w:rFonts w:asciiTheme="majorEastAsia" w:eastAsiaTheme="majorEastAsia" w:hAnsiTheme="majorEastAsia"/>
          <w:szCs w:val="21"/>
        </w:rPr>
      </w:pPr>
    </w:p>
    <w:p w14:paraId="2BA7855C" w14:textId="77777777" w:rsidR="00AD3EEE" w:rsidRPr="00AD3EEE" w:rsidRDefault="00AD3EEE" w:rsidP="00AD3EEE">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D3EEE">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D3EEE" w:rsidRPr="00AD3EEE" w14:paraId="57ED38D0" w14:textId="77777777" w:rsidTr="00F03922">
        <w:trPr>
          <w:trHeight w:val="1219"/>
        </w:trPr>
        <w:tc>
          <w:tcPr>
            <w:tcW w:w="438" w:type="dxa"/>
            <w:vAlign w:val="center"/>
          </w:tcPr>
          <w:p w14:paraId="54B3F7C8"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a</w:t>
            </w:r>
          </w:p>
        </w:tc>
        <w:tc>
          <w:tcPr>
            <w:tcW w:w="438" w:type="dxa"/>
            <w:vAlign w:val="center"/>
          </w:tcPr>
          <w:p w14:paraId="173599F0"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b</w:t>
            </w:r>
          </w:p>
        </w:tc>
        <w:tc>
          <w:tcPr>
            <w:tcW w:w="438" w:type="dxa"/>
            <w:vAlign w:val="center"/>
          </w:tcPr>
          <w:p w14:paraId="7E5F3D56"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c</w:t>
            </w:r>
          </w:p>
        </w:tc>
        <w:tc>
          <w:tcPr>
            <w:tcW w:w="8042" w:type="dxa"/>
            <w:vAlign w:val="center"/>
          </w:tcPr>
          <w:p w14:paraId="26C11271" w14:textId="77777777" w:rsidR="00AD3EEE" w:rsidRPr="00AD3EEE" w:rsidRDefault="00AD3EEE" w:rsidP="00AD3EEE">
            <w:pPr>
              <w:widowControl w:val="0"/>
              <w:spacing w:line="240" w:lineRule="auto"/>
              <w:jc w:val="both"/>
              <w:rPr>
                <w:rFonts w:ascii="ＭＳ ゴシック" w:eastAsia="ＭＳ ゴシック" w:hAnsi="ＭＳ ゴシック" w:cs="Century"/>
                <w:color w:val="000000" w:themeColor="text1"/>
                <w:kern w:val="2"/>
                <w:szCs w:val="21"/>
              </w:rPr>
            </w:pPr>
          </w:p>
        </w:tc>
      </w:tr>
    </w:tbl>
    <w:p w14:paraId="368BC8EA" w14:textId="77777777" w:rsidR="00AD3EEE" w:rsidRPr="005B2C32" w:rsidRDefault="00AD3EEE" w:rsidP="00525A53">
      <w:pPr>
        <w:ind w:firstLineChars="100" w:firstLine="202"/>
        <w:rPr>
          <w:rFonts w:asciiTheme="majorEastAsia" w:eastAsiaTheme="majorEastAsia" w:hAnsiTheme="majorEastAsia"/>
          <w:szCs w:val="21"/>
        </w:rPr>
      </w:pPr>
    </w:p>
    <w:p w14:paraId="72A7129A"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szCs w:val="21"/>
          <w:u w:val="single"/>
        </w:rPr>
        <w:br w:type="page"/>
      </w:r>
      <w:r w:rsidRPr="005B2C32">
        <w:rPr>
          <w:rFonts w:asciiTheme="majorEastAsia" w:eastAsiaTheme="majorEastAsia" w:hAnsiTheme="majorEastAsia" w:hint="eastAsia"/>
          <w:szCs w:val="21"/>
        </w:rPr>
        <w:lastRenderedPageBreak/>
        <w:t>Ⅰ-３　事業計画の策定</w:t>
      </w:r>
    </w:p>
    <w:p w14:paraId="0E81A51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EA83D74"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Ⅰ-３-(１)　中・長期的なビジョンと計画が明確にされている。</w:t>
      </w:r>
    </w:p>
    <w:p w14:paraId="374A3E8B"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64E2533"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4</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Ⅰ-３-(１)-①　中・長期的なビジョンを明確にした計画が策定されている。</w:t>
      </w:r>
    </w:p>
    <w:p w14:paraId="6EF5F309"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46373E1A" w14:textId="77777777" w:rsidTr="00FF1422">
        <w:tc>
          <w:tcPr>
            <w:tcW w:w="9694" w:type="dxa"/>
            <w:tcBorders>
              <w:top w:val="double" w:sz="4" w:space="0" w:color="auto"/>
              <w:left w:val="double" w:sz="4" w:space="0" w:color="auto"/>
              <w:bottom w:val="double" w:sz="4" w:space="0" w:color="auto"/>
              <w:right w:val="double" w:sz="4" w:space="0" w:color="auto"/>
            </w:tcBorders>
          </w:tcPr>
          <w:p w14:paraId="6C79947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0F42286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814925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ａ）経営や教育及び保育に関する、中・長期の事業計画及び中・長期の収支計画を策定している。</w:t>
            </w:r>
          </w:p>
          <w:p w14:paraId="483E0F4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FDD1FB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ｂ）経営や教育及び保育に関する、中・長期の事業計画または中・長期の収支計画のどちらかを策定</w:t>
            </w:r>
            <w:r w:rsidR="00501372" w:rsidRPr="005B2C32">
              <w:rPr>
                <w:rFonts w:asciiTheme="majorEastAsia" w:eastAsiaTheme="majorEastAsia" w:hAnsiTheme="majorEastAsia" w:hint="eastAsia"/>
                <w:szCs w:val="21"/>
              </w:rPr>
              <w:t>していなく、十分ではない</w:t>
            </w:r>
            <w:r w:rsidRPr="005B2C32">
              <w:rPr>
                <w:rFonts w:asciiTheme="majorEastAsia" w:eastAsiaTheme="majorEastAsia" w:hAnsiTheme="majorEastAsia" w:hint="eastAsia"/>
                <w:szCs w:val="21"/>
              </w:rPr>
              <w:t>。</w:t>
            </w:r>
          </w:p>
          <w:p w14:paraId="3115774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F8ED96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ｃ）経営や教育及び保育に関する、中・長期の事業計画も中・長期の収支計画のどちらも策定していない。</w:t>
            </w:r>
          </w:p>
        </w:tc>
      </w:tr>
    </w:tbl>
    <w:p w14:paraId="505644AF" w14:textId="77777777" w:rsidR="00525A53" w:rsidRPr="005B2C32" w:rsidRDefault="00525A53" w:rsidP="00525A53">
      <w:pPr>
        <w:rPr>
          <w:rFonts w:asciiTheme="majorEastAsia" w:eastAsiaTheme="majorEastAsia" w:hAnsiTheme="majorEastAsia"/>
          <w:szCs w:val="21"/>
          <w:bdr w:val="single" w:sz="4" w:space="0" w:color="auto"/>
        </w:rPr>
      </w:pPr>
    </w:p>
    <w:p w14:paraId="1895D43B" w14:textId="77777777" w:rsidR="00525A53" w:rsidRPr="005B2C32" w:rsidRDefault="00525A53" w:rsidP="00525A53">
      <w:pPr>
        <w:rPr>
          <w:rFonts w:asciiTheme="majorEastAsia" w:eastAsiaTheme="majorEastAsia" w:hAnsiTheme="majorEastAsia"/>
          <w:szCs w:val="21"/>
          <w:bdr w:val="single" w:sz="4" w:space="0" w:color="auto"/>
        </w:rPr>
      </w:pPr>
    </w:p>
    <w:p w14:paraId="46FB8911" w14:textId="77777777" w:rsidR="00525A53" w:rsidRPr="005B2C32" w:rsidRDefault="00525A53" w:rsidP="00525A53">
      <w:pPr>
        <w:tabs>
          <w:tab w:val="left" w:pos="1605"/>
        </w:tabs>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3AC61C68" w14:textId="77777777" w:rsidR="00525A53" w:rsidRPr="005B2C32" w:rsidRDefault="00525A53" w:rsidP="00525A53">
      <w:pPr>
        <w:tabs>
          <w:tab w:val="left" w:pos="1605"/>
        </w:tabs>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□中・長期計画において、理念や基本方針の実現に向けた目標（ビジョン）を明確にしている。</w:t>
      </w:r>
    </w:p>
    <w:p w14:paraId="5D3C8358"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□中・長期計画は、経営課題や問題点の解決・改善に向けた具体的な内容になっている。</w:t>
      </w:r>
    </w:p>
    <w:p w14:paraId="75879E55"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□中・長期計画は、数値目標や具体的な成果等を設定することなどにより、実施状況の評価を行える内容となっている。</w:t>
      </w:r>
    </w:p>
    <w:p w14:paraId="6ED21B2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□中・長期計画は必要に応じて見直しを行っている。</w:t>
      </w:r>
    </w:p>
    <w:p w14:paraId="0D67FC16" w14:textId="77777777" w:rsidR="00525A53" w:rsidRPr="005B2C32" w:rsidRDefault="00525A53" w:rsidP="00525A53">
      <w:pPr>
        <w:rPr>
          <w:rFonts w:asciiTheme="majorEastAsia" w:eastAsiaTheme="majorEastAsia" w:hAnsiTheme="majorEastAsia"/>
          <w:szCs w:val="21"/>
        </w:rPr>
      </w:pPr>
    </w:p>
    <w:p w14:paraId="693EA0E5" w14:textId="77777777" w:rsidR="00525A53" w:rsidRPr="005B2C32" w:rsidRDefault="00525A53" w:rsidP="00525A53">
      <w:pPr>
        <w:wordWrap w:val="0"/>
        <w:autoSpaceDE w:val="0"/>
        <w:autoSpaceDN w:val="0"/>
        <w:snapToGrid w:val="0"/>
        <w:spacing w:line="250" w:lineRule="exact"/>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22AF674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E19F2D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○本評価基準では、理念・基本方針に</w:t>
      </w:r>
      <w:r w:rsidR="00E25EFA"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、経営</w:t>
      </w:r>
      <w:r w:rsidR="00501372" w:rsidRPr="005B2C32">
        <w:rPr>
          <w:rFonts w:asciiTheme="majorEastAsia" w:eastAsiaTheme="majorEastAsia" w:hAnsiTheme="majorEastAsia" w:hint="eastAsia"/>
          <w:szCs w:val="21"/>
        </w:rPr>
        <w:t>環境と経営</w:t>
      </w:r>
      <w:r w:rsidRPr="005B2C32">
        <w:rPr>
          <w:rFonts w:asciiTheme="majorEastAsia" w:eastAsiaTheme="majorEastAsia" w:hAnsiTheme="majorEastAsia" w:hint="eastAsia"/>
          <w:szCs w:val="21"/>
        </w:rPr>
        <w:t>状況の把握・分析等を踏まえた中・長期計画（中・長期の事業計画と中・長期の収支計画）の策定状況を評価します。</w:t>
      </w:r>
    </w:p>
    <w:p w14:paraId="04854EF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9320F34"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○「中・長期計画」とは「中・長期の事業計画」と「中・長期の収支計画」をいいます。ここでの「中・長期」とは３～５年を指すものとしています。</w:t>
      </w:r>
    </w:p>
    <w:p w14:paraId="607DF25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○中・長期計画の策定において</w:t>
      </w:r>
      <w:r w:rsidR="00501372" w:rsidRPr="005B2C32">
        <w:rPr>
          <w:rFonts w:asciiTheme="majorEastAsia" w:eastAsiaTheme="majorEastAsia" w:hAnsiTheme="majorEastAsia" w:hint="eastAsia"/>
          <w:szCs w:val="21"/>
        </w:rPr>
        <w:t>は、</w:t>
      </w:r>
      <w:r w:rsidRPr="005B2C32">
        <w:rPr>
          <w:rFonts w:asciiTheme="majorEastAsia" w:eastAsiaTheme="majorEastAsia" w:hAnsiTheme="majorEastAsia" w:hint="eastAsia"/>
          <w:szCs w:val="21"/>
        </w:rPr>
        <w:t>経営環境等の把握・分析</w:t>
      </w:r>
      <w:r w:rsidR="00501372" w:rsidRPr="005B2C32">
        <w:rPr>
          <w:rFonts w:asciiTheme="majorEastAsia" w:eastAsiaTheme="majorEastAsia" w:hAnsiTheme="majorEastAsia" w:hint="eastAsia"/>
          <w:szCs w:val="21"/>
        </w:rPr>
        <w:t>結果を踏まえ、その実情のもとで理念や基本方針の具現化を図るための事業が効果的に実施できるような内容となっている</w:t>
      </w:r>
      <w:r w:rsidRPr="005B2C32">
        <w:rPr>
          <w:rFonts w:asciiTheme="majorEastAsia" w:eastAsiaTheme="majorEastAsia" w:hAnsiTheme="majorEastAsia" w:hint="eastAsia"/>
          <w:szCs w:val="21"/>
        </w:rPr>
        <w:t>ことが必要です。</w:t>
      </w:r>
    </w:p>
    <w:p w14:paraId="5AC6D32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【中・長期の事業計画】</w:t>
      </w:r>
    </w:p>
    <w:p w14:paraId="189ED64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○「中・長期の事業計画」とは、理念や基本方針の実現に向けた具体的な取組を示すものです。教育及び保育の更なる充実、課題の解決等のほか、地域ニーズに基づいた新たな</w:t>
      </w:r>
      <w:r w:rsidR="006C402F"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の実施といったことも含めた目標（ビジョン）を明確にし、その目標（ビジョン）を実現するために、組織体制や設備の整備、職員体制、人材育成等に関する具体的な計画となっている必要があります。</w:t>
      </w:r>
    </w:p>
    <w:p w14:paraId="208E7513" w14:textId="77777777" w:rsidR="00525A53" w:rsidRPr="005B2C32"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○中・長期計画については、以下を期待しています。</w:t>
      </w:r>
    </w:p>
    <w:p w14:paraId="142E1E3D"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ⅰ）理念や基本方針の実現に向けた目標（ビジョン）を明確にする。</w:t>
      </w:r>
    </w:p>
    <w:p w14:paraId="484AD6D0" w14:textId="77777777" w:rsidR="00525A53" w:rsidRPr="005B2C32" w:rsidRDefault="00525A53" w:rsidP="00525A53">
      <w:pPr>
        <w:ind w:leftChars="200" w:left="605"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ⅱ）明確にした目標（ビジョン）に対して、教育及び保育の内容、組織体制や設備の整備、職員体制、人材育成等の現状分析を行い、課題や問題点を明らかにする。</w:t>
      </w:r>
    </w:p>
    <w:p w14:paraId="7A1FBC6E" w14:textId="77777777" w:rsidR="00525A53" w:rsidRPr="005B2C32" w:rsidRDefault="00525A53" w:rsidP="00525A53">
      <w:pPr>
        <w:ind w:leftChars="200" w:left="605"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ⅲ）明らかになった課題や問題点を解決し、目標（ビジョン）を達成するための具体的な中・長期計画を策定する。</w:t>
      </w:r>
    </w:p>
    <w:p w14:paraId="2E8CC41E"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ⅳ）計画の実行と評価・見直しを行う。</w:t>
      </w:r>
    </w:p>
    <w:p w14:paraId="694C8BFC" w14:textId="77777777" w:rsidR="00525A53" w:rsidRPr="005B2C32"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【中・長期の収支計画】</w:t>
      </w:r>
    </w:p>
    <w:p w14:paraId="38A341A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○中・長期の事業計画を実現するためには財務面での裏付けも不可欠といえます。そのため、中・長期の事業計画にしたがって「中・長期の収支計画」を策定することが必要です。</w:t>
      </w:r>
    </w:p>
    <w:p w14:paraId="6A19735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○収支計画の策定にあたっては、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の増減、人件費の増減等を把握・整理する</w:t>
      </w:r>
      <w:r w:rsidR="00501372" w:rsidRPr="005B2C32">
        <w:rPr>
          <w:rFonts w:asciiTheme="majorEastAsia" w:eastAsiaTheme="majorEastAsia" w:hAnsiTheme="majorEastAsia" w:hint="eastAsia"/>
          <w:szCs w:val="21"/>
        </w:rPr>
        <w:t>など、財務分析を行う</w:t>
      </w:r>
      <w:r w:rsidRPr="005B2C32">
        <w:rPr>
          <w:rFonts w:asciiTheme="majorEastAsia" w:eastAsiaTheme="majorEastAsia" w:hAnsiTheme="majorEastAsia" w:hint="eastAsia"/>
          <w:szCs w:val="21"/>
        </w:rPr>
        <w:t>とともに、</w:t>
      </w:r>
      <w:r w:rsidR="00501372" w:rsidRPr="005B2C32">
        <w:rPr>
          <w:rFonts w:asciiTheme="majorEastAsia" w:eastAsiaTheme="majorEastAsia" w:hAnsiTheme="majorEastAsia" w:hint="eastAsia"/>
          <w:szCs w:val="21"/>
        </w:rPr>
        <w:t>一定の財産については</w:t>
      </w:r>
      <w:r w:rsidRPr="005B2C32">
        <w:rPr>
          <w:rFonts w:asciiTheme="majorEastAsia" w:eastAsiaTheme="majorEastAsia" w:hAnsiTheme="majorEastAsia" w:hint="eastAsia"/>
          <w:szCs w:val="21"/>
        </w:rPr>
        <w:t>認定こども園の増改築、建替えなど資金使途を明確にすること</w:t>
      </w:r>
      <w:r w:rsidR="002877D9" w:rsidRPr="005B2C32">
        <w:rPr>
          <w:rFonts w:asciiTheme="majorEastAsia" w:eastAsiaTheme="majorEastAsia" w:hAnsiTheme="majorEastAsia" w:hint="eastAsia"/>
          <w:szCs w:val="21"/>
        </w:rPr>
        <w:t>が</w:t>
      </w:r>
      <w:r w:rsidRPr="005B2C32">
        <w:rPr>
          <w:rFonts w:asciiTheme="majorEastAsia" w:eastAsiaTheme="majorEastAsia" w:hAnsiTheme="majorEastAsia" w:hint="eastAsia"/>
          <w:szCs w:val="21"/>
        </w:rPr>
        <w:t>必要です。</w:t>
      </w:r>
    </w:p>
    <w:p w14:paraId="6D6B8143" w14:textId="77777777" w:rsidR="00525A53" w:rsidRPr="005B2C32" w:rsidRDefault="00525A53" w:rsidP="00525A53">
      <w:pPr>
        <w:tabs>
          <w:tab w:val="center" w:pos="4535"/>
        </w:tabs>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504AD64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○本評価基準で対象としている課題や問題点とは、経営環境等の把握・分析等を踏まえた組織として取り組むべき</w:t>
      </w:r>
      <w:r w:rsidR="002877D9" w:rsidRPr="005B2C32">
        <w:rPr>
          <w:rFonts w:asciiTheme="majorEastAsia" w:eastAsiaTheme="majorEastAsia" w:hAnsiTheme="majorEastAsia" w:hint="eastAsia"/>
          <w:szCs w:val="21"/>
        </w:rPr>
        <w:t>認定こども園（法人）の</w:t>
      </w:r>
      <w:r w:rsidRPr="005B2C32">
        <w:rPr>
          <w:rFonts w:asciiTheme="majorEastAsia" w:eastAsiaTheme="majorEastAsia" w:hAnsiTheme="majorEastAsia" w:hint="eastAsia"/>
          <w:szCs w:val="21"/>
        </w:rPr>
        <w:t>全体的な課題です。個々の</w:t>
      </w:r>
      <w:r w:rsidR="00300FDA"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に関する課題は対象ではありません。「Ⅰ-２　経営状況の把握」を踏まえた内容となっているかなどを確認します。</w:t>
      </w:r>
    </w:p>
    <w:p w14:paraId="620C6EFC" w14:textId="6DE38FD8" w:rsidR="00525A53" w:rsidRDefault="002877D9"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○公立施設</w:t>
      </w:r>
      <w:r w:rsidR="00300FDA" w:rsidRPr="005B2C32">
        <w:rPr>
          <w:rFonts w:asciiTheme="majorEastAsia" w:eastAsiaTheme="majorEastAsia" w:hAnsiTheme="majorEastAsia" w:hint="eastAsia"/>
          <w:szCs w:val="21"/>
        </w:rPr>
        <w:t>（公設民営等を含む）</w:t>
      </w:r>
      <w:r w:rsidRPr="005B2C32">
        <w:rPr>
          <w:rFonts w:asciiTheme="majorEastAsia" w:eastAsiaTheme="majorEastAsia" w:hAnsiTheme="majorEastAsia" w:hint="eastAsia"/>
          <w:szCs w:val="21"/>
        </w:rPr>
        <w:t>については、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に与えられた職掌の範囲</w:t>
      </w:r>
      <w:r w:rsidR="00525A53" w:rsidRPr="005B2C32">
        <w:rPr>
          <w:rFonts w:asciiTheme="majorEastAsia" w:eastAsiaTheme="majorEastAsia" w:hAnsiTheme="majorEastAsia" w:hint="eastAsia"/>
          <w:szCs w:val="21"/>
        </w:rPr>
        <w:t>を考慮したうえで、本評価基準の</w:t>
      </w:r>
      <w:r w:rsidRPr="005B2C32">
        <w:rPr>
          <w:rFonts w:asciiTheme="majorEastAsia" w:eastAsiaTheme="majorEastAsia" w:hAnsiTheme="majorEastAsia" w:hint="eastAsia"/>
          <w:szCs w:val="21"/>
        </w:rPr>
        <w:t>基本的</w:t>
      </w:r>
      <w:r w:rsidR="00525A53" w:rsidRPr="005B2C32">
        <w:rPr>
          <w:rFonts w:asciiTheme="majorEastAsia" w:eastAsiaTheme="majorEastAsia" w:hAnsiTheme="majorEastAsia" w:hint="eastAsia"/>
          <w:szCs w:val="21"/>
        </w:rPr>
        <w:t>考え方にそった具体的な取組を評価します。</w:t>
      </w:r>
    </w:p>
    <w:p w14:paraId="4E12387F" w14:textId="2C0E30B0" w:rsidR="00AD3EEE" w:rsidRDefault="00AD3EEE" w:rsidP="00525A53">
      <w:pPr>
        <w:ind w:leftChars="100" w:left="404" w:hangingChars="100" w:hanging="202"/>
        <w:rPr>
          <w:rFonts w:asciiTheme="majorEastAsia" w:eastAsiaTheme="majorEastAsia" w:hAnsiTheme="majorEastAsia"/>
          <w:szCs w:val="21"/>
        </w:rPr>
      </w:pPr>
    </w:p>
    <w:p w14:paraId="273859B9" w14:textId="77777777" w:rsidR="00AD3EEE" w:rsidRPr="00AD3EEE" w:rsidRDefault="00AD3EEE" w:rsidP="00AD3EEE">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D3EEE">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D3EEE" w:rsidRPr="00AD3EEE" w14:paraId="06675274" w14:textId="77777777" w:rsidTr="00F03922">
        <w:trPr>
          <w:trHeight w:val="1219"/>
        </w:trPr>
        <w:tc>
          <w:tcPr>
            <w:tcW w:w="438" w:type="dxa"/>
            <w:vAlign w:val="center"/>
          </w:tcPr>
          <w:p w14:paraId="37D6D457"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a</w:t>
            </w:r>
          </w:p>
        </w:tc>
        <w:tc>
          <w:tcPr>
            <w:tcW w:w="438" w:type="dxa"/>
            <w:vAlign w:val="center"/>
          </w:tcPr>
          <w:p w14:paraId="479CE80B"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b</w:t>
            </w:r>
          </w:p>
        </w:tc>
        <w:tc>
          <w:tcPr>
            <w:tcW w:w="438" w:type="dxa"/>
            <w:vAlign w:val="center"/>
          </w:tcPr>
          <w:p w14:paraId="697ED10D" w14:textId="77777777" w:rsidR="00AD3EEE" w:rsidRPr="00AD3EEE" w:rsidRDefault="00AD3EEE" w:rsidP="00AD3EEE">
            <w:pPr>
              <w:widowControl w:val="0"/>
              <w:spacing w:line="240" w:lineRule="auto"/>
              <w:jc w:val="center"/>
              <w:rPr>
                <w:rFonts w:ascii="ＭＳ ゴシック" w:eastAsia="ＭＳ ゴシック" w:hAnsi="ＭＳ ゴシック" w:cs="Century"/>
                <w:color w:val="000000" w:themeColor="text1"/>
                <w:kern w:val="2"/>
                <w:szCs w:val="22"/>
              </w:rPr>
            </w:pPr>
            <w:r w:rsidRPr="00AD3EEE">
              <w:rPr>
                <w:rFonts w:ascii="ＭＳ ゴシック" w:eastAsia="ＭＳ ゴシック" w:hAnsi="ＭＳ ゴシック" w:cs="Century" w:hint="eastAsia"/>
                <w:color w:val="000000" w:themeColor="text1"/>
                <w:kern w:val="2"/>
                <w:szCs w:val="22"/>
              </w:rPr>
              <w:t>c</w:t>
            </w:r>
          </w:p>
        </w:tc>
        <w:tc>
          <w:tcPr>
            <w:tcW w:w="8042" w:type="dxa"/>
            <w:vAlign w:val="center"/>
          </w:tcPr>
          <w:p w14:paraId="4126BE82" w14:textId="77777777" w:rsidR="00AD3EEE" w:rsidRPr="00AD3EEE" w:rsidRDefault="00AD3EEE" w:rsidP="00AD3EEE">
            <w:pPr>
              <w:widowControl w:val="0"/>
              <w:spacing w:line="240" w:lineRule="auto"/>
              <w:jc w:val="both"/>
              <w:rPr>
                <w:rFonts w:ascii="ＭＳ ゴシック" w:eastAsia="ＭＳ ゴシック" w:hAnsi="ＭＳ ゴシック" w:cs="Century"/>
                <w:color w:val="000000" w:themeColor="text1"/>
                <w:kern w:val="2"/>
                <w:szCs w:val="21"/>
              </w:rPr>
            </w:pPr>
          </w:p>
        </w:tc>
      </w:tr>
    </w:tbl>
    <w:p w14:paraId="376E8D88" w14:textId="77777777" w:rsidR="00AD3EEE" w:rsidRPr="005B2C32" w:rsidRDefault="00AD3EEE" w:rsidP="00525A53">
      <w:pPr>
        <w:ind w:leftChars="100" w:left="404" w:hangingChars="100" w:hanging="202"/>
        <w:rPr>
          <w:rFonts w:asciiTheme="majorEastAsia" w:eastAsiaTheme="majorEastAsia" w:hAnsiTheme="majorEastAsia"/>
          <w:szCs w:val="21"/>
        </w:rPr>
      </w:pPr>
    </w:p>
    <w:p w14:paraId="120AB50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3FCFB492"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5</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Ⅰ-３-(１)-②　中・長期計画を踏まえた単年度の計画が策定されている。</w:t>
      </w:r>
    </w:p>
    <w:p w14:paraId="1E4F158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55B7D333" w14:textId="77777777" w:rsidTr="00FF1422">
        <w:tc>
          <w:tcPr>
            <w:tcW w:w="9694" w:type="dxa"/>
            <w:tcBorders>
              <w:top w:val="double" w:sz="4" w:space="0" w:color="auto"/>
              <w:left w:val="double" w:sz="4" w:space="0" w:color="auto"/>
              <w:bottom w:val="double" w:sz="4" w:space="0" w:color="auto"/>
              <w:right w:val="double" w:sz="4" w:space="0" w:color="auto"/>
            </w:tcBorders>
          </w:tcPr>
          <w:p w14:paraId="5AF91F9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23D343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10874A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ａ）単年度の計画は、中・長期計画を反映して具体的に策定されている。</w:t>
            </w:r>
          </w:p>
          <w:p w14:paraId="5C6FE24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B481C0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ｂ）単年度の計画は、中・長期計画を反映しているが、内容が十分ではない。</w:t>
            </w:r>
          </w:p>
          <w:p w14:paraId="286708E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3CDB57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ｃ）単年度の計画は、中・長期計画を反映しておらず、内容も十分ではない。</w:t>
            </w:r>
          </w:p>
        </w:tc>
      </w:tr>
    </w:tbl>
    <w:p w14:paraId="082E291E" w14:textId="77777777" w:rsidR="00525A53" w:rsidRPr="005B2C32" w:rsidRDefault="00525A53" w:rsidP="00525A53">
      <w:pPr>
        <w:rPr>
          <w:rFonts w:asciiTheme="majorEastAsia" w:eastAsiaTheme="majorEastAsia" w:hAnsiTheme="majorEastAsia"/>
          <w:szCs w:val="21"/>
          <w:bdr w:val="single" w:sz="4" w:space="0" w:color="auto"/>
        </w:rPr>
      </w:pPr>
    </w:p>
    <w:p w14:paraId="6DEC125A" w14:textId="77777777" w:rsidR="00525A53" w:rsidRPr="005B2C32" w:rsidRDefault="00525A53" w:rsidP="00525A53">
      <w:pPr>
        <w:rPr>
          <w:rFonts w:asciiTheme="majorEastAsia" w:eastAsiaTheme="majorEastAsia" w:hAnsiTheme="majorEastAsia"/>
          <w:szCs w:val="21"/>
          <w:bdr w:val="single" w:sz="4" w:space="0" w:color="auto"/>
        </w:rPr>
      </w:pPr>
    </w:p>
    <w:p w14:paraId="1488F83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65A710A6"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□単年度の計画には、中・長期計画の内容を反映した単年度における事業内容が具体的に示されている。</w:t>
      </w:r>
    </w:p>
    <w:p w14:paraId="553692C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□単年度の事業計画は、実行可能な具体的な内容となっている。</w:t>
      </w:r>
    </w:p>
    <w:p w14:paraId="29A9103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□単年度の事業計画は、単なる「行事計画」になっていない。</w:t>
      </w:r>
    </w:p>
    <w:p w14:paraId="55E0E65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□単年度の事業計画は、数値目標や具体的な成果等を設定することなどにより、実施状況の評価を行える内容となっている。</w:t>
      </w:r>
    </w:p>
    <w:p w14:paraId="2FF1DDA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6CD0B956"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E631380"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9EFE7B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w:t>
      </w:r>
    </w:p>
    <w:p w14:paraId="63987B7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BC58255"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単年度の計画（単年度の事業計画と単年度の収支計画）は、当該年度における具体的な事業、教育及び保育等に関わる内容が具体化されていること、中・長期計画を反映しこの計画を着実に実現する内容であることが必要です。また、それらの内容が実現可能であることが不可欠です。</w:t>
      </w:r>
    </w:p>
    <w:p w14:paraId="1325EB9F"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30CCE63D"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○単年度の計画においても、中・長期計画と同様に、事業計画を実現可能とする収支計画が適切に策定されていることが要件となります。</w:t>
      </w:r>
    </w:p>
    <w:p w14:paraId="3FA983D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5335BC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○評価方法は、事業計画の内容を書面で確認するとともに、取組状況について</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から聴取して確認します。</w:t>
      </w:r>
    </w:p>
    <w:p w14:paraId="7E5462C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○中・長期計画が反映されていても、内容が十分ではない場合は「ｂ」評価とします。</w:t>
      </w:r>
    </w:p>
    <w:p w14:paraId="065ED18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○中・長期の事業計画または中･長期の収支計画のいずれかのみ反映している場合は「ｂ」評価とします。</w:t>
      </w:r>
    </w:p>
    <w:p w14:paraId="7E97E78C" w14:textId="5EC7154A"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○中・長期計画が策定されていない場合（</w:t>
      </w:r>
      <w:r w:rsidR="005E217F" w:rsidRPr="005B2C32">
        <w:rPr>
          <w:rFonts w:asciiTheme="majorEastAsia" w:eastAsiaTheme="majorEastAsia" w:hAnsiTheme="majorEastAsia" w:hint="eastAsia"/>
          <w:szCs w:val="21"/>
          <w:bdr w:val="single" w:sz="4" w:space="0" w:color="auto"/>
        </w:rPr>
        <w:t>4</w:t>
      </w:r>
      <w:r w:rsidRPr="005B2C32">
        <w:rPr>
          <w:rFonts w:asciiTheme="majorEastAsia" w:eastAsiaTheme="majorEastAsia" w:hAnsiTheme="majorEastAsia" w:hint="eastAsia"/>
          <w:szCs w:val="21"/>
        </w:rPr>
        <w:t>Ⅰ-３-(１)-①が「ｃ評価」の場合）は、「ｃ」評価とします。</w:t>
      </w:r>
    </w:p>
    <w:p w14:paraId="1688A954" w14:textId="13D4AF25" w:rsidR="00ED5D16" w:rsidRDefault="00ED5D16" w:rsidP="00525A53">
      <w:pPr>
        <w:ind w:leftChars="100" w:left="404" w:hangingChars="100" w:hanging="202"/>
        <w:rPr>
          <w:rFonts w:asciiTheme="majorEastAsia" w:eastAsiaTheme="majorEastAsia" w:hAnsiTheme="majorEastAsia"/>
          <w:szCs w:val="21"/>
        </w:rPr>
      </w:pPr>
    </w:p>
    <w:p w14:paraId="4F124C16"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5F824416" w14:textId="77777777" w:rsidTr="00F03922">
        <w:trPr>
          <w:trHeight w:val="1219"/>
        </w:trPr>
        <w:tc>
          <w:tcPr>
            <w:tcW w:w="438" w:type="dxa"/>
            <w:vAlign w:val="center"/>
          </w:tcPr>
          <w:p w14:paraId="0BFDB6F8"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1F610CCE"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693503F7"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31E5FF5C"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614FD7AF" w14:textId="77777777" w:rsidR="00ED5D16" w:rsidRPr="005B2C32" w:rsidRDefault="00ED5D16" w:rsidP="00525A53">
      <w:pPr>
        <w:ind w:leftChars="100" w:left="404" w:hangingChars="100" w:hanging="202"/>
        <w:rPr>
          <w:rFonts w:asciiTheme="majorEastAsia" w:eastAsiaTheme="majorEastAsia" w:hAnsiTheme="majorEastAsia"/>
          <w:szCs w:val="21"/>
        </w:rPr>
      </w:pPr>
    </w:p>
    <w:p w14:paraId="249AF413"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szCs w:val="21"/>
          <w:u w:val="single"/>
        </w:rPr>
        <w:br w:type="page"/>
      </w:r>
      <w:r w:rsidRPr="005B2C32">
        <w:rPr>
          <w:rFonts w:asciiTheme="majorEastAsia" w:eastAsiaTheme="majorEastAsia" w:hAnsiTheme="majorEastAsia" w:hint="eastAsia"/>
          <w:szCs w:val="21"/>
          <w:bdr w:val="single" w:sz="4" w:space="0" w:color="auto"/>
        </w:rPr>
        <w:lastRenderedPageBreak/>
        <w:t>Ⅰ-３-(２)　事業計画が適切に策定されている。</w:t>
      </w:r>
    </w:p>
    <w:p w14:paraId="67924D73"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72B218BB" w14:textId="77777777" w:rsidR="00525A53" w:rsidRPr="005B2C32" w:rsidRDefault="003E1981" w:rsidP="0016509A">
      <w:pPr>
        <w:wordWrap w:val="0"/>
        <w:autoSpaceDE w:val="0"/>
        <w:autoSpaceDN w:val="0"/>
        <w:snapToGrid w:val="0"/>
        <w:ind w:left="1838" w:hangingChars="912" w:hanging="1838"/>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6</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Ⅰ-３-(２)-①　事業計画の策定と実施状況の把握や評価・見直しが組織的に行われ、職員が理解している。</w:t>
      </w:r>
    </w:p>
    <w:p w14:paraId="356BA39D"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9738"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60FFC8ED" w14:textId="77777777" w:rsidTr="00BB4E31">
        <w:trPr>
          <w:trHeight w:val="1948"/>
        </w:trPr>
        <w:tc>
          <w:tcPr>
            <w:tcW w:w="9738" w:type="dxa"/>
            <w:tcBorders>
              <w:top w:val="double" w:sz="4" w:space="0" w:color="auto"/>
              <w:left w:val="double" w:sz="4" w:space="0" w:color="auto"/>
              <w:bottom w:val="double" w:sz="4" w:space="0" w:color="auto"/>
              <w:right w:val="double" w:sz="4" w:space="0" w:color="auto"/>
            </w:tcBorders>
          </w:tcPr>
          <w:p w14:paraId="7D70843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08E1FE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76BCC65" w14:textId="77777777" w:rsidR="00525A53" w:rsidRPr="005B2C32" w:rsidRDefault="00525A53" w:rsidP="00525A53">
            <w:pPr>
              <w:pStyle w:val="2"/>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ａ）事業計画の策定と実施状況の把握や評価・見直しが組織的に行われ、職員が理解している。</w:t>
            </w:r>
          </w:p>
          <w:p w14:paraId="0D8D1DDB"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p>
          <w:p w14:paraId="79BF01E5"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ｂ）事業計画が職員等の参画のもとで策定されているが、実施状況の把握や評価・見直し、または、職員の理解が十分ではない。</w:t>
            </w:r>
          </w:p>
          <w:p w14:paraId="2FB895E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75B34A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ｃ）事業計画が、職員等の参画のもとで策定されていない。</w:t>
            </w:r>
          </w:p>
        </w:tc>
      </w:tr>
    </w:tbl>
    <w:p w14:paraId="4FCC194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3F2387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5E6E1E1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4185AD9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□事業計画が、職員等の参画や意見の集約・反映のもとで策定されている。</w:t>
      </w:r>
    </w:p>
    <w:p w14:paraId="4061C4D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□計画期間中において、事業計画の実施状況が、あらかじめ定められた時期、手順に</w:t>
      </w:r>
      <w:r w:rsidR="00FB50DE"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把握されている。</w:t>
      </w:r>
    </w:p>
    <w:p w14:paraId="01C9220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□事業計画が、あらかじめ定められた時期、手順に</w:t>
      </w:r>
      <w:r w:rsidR="00FB50DE"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評価されている。</w:t>
      </w:r>
    </w:p>
    <w:p w14:paraId="1C2C448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□評価の結果に</w:t>
      </w:r>
      <w:r w:rsidR="00FB50DE"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事業計画の見直しを行っている。</w:t>
      </w:r>
    </w:p>
    <w:p w14:paraId="694E004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□事業計画が、職員に周知（会議や研修会における説明等が）されており、理解を促すための取組を行っている。</w:t>
      </w:r>
    </w:p>
    <w:p w14:paraId="706CAF3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48A45D2"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評価基準の考え方と評価の留意点</w:t>
      </w:r>
    </w:p>
    <w:p w14:paraId="17A53A5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8BD010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14:paraId="45DCBA4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3FE284F1"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012DAE7"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事業計画の策定については、関係職員の参画や意見の集約・反映の仕組みが組織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組織として定められ、実施されているかという点も重要です。</w:t>
      </w:r>
    </w:p>
    <w:p w14:paraId="1E64C97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○事業計画の評価は、設定した目標や経営課題の解決・改善の状況や効果を確認するとともに、社会の動向、組織の状況、</w:t>
      </w:r>
      <w:r w:rsidR="00FB50DE"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の育ち、</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・保護者や地域のニーズ等の変化に対応するために実施します。単年度計画の評価は、次年度へのステップとなるだけではなく、中・長期計画の妥当性や有効性についての見直しの根拠ともなります。</w:t>
      </w:r>
    </w:p>
    <w:p w14:paraId="1B91329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2C4EC7B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54F75F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346C719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3F4DD1C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○職員の参画については、事業計画の策定や評価において、</w:t>
      </w:r>
      <w:r w:rsidR="00FF0F86"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、中・長期計画に関しては幹部職員等が参画し、単年度の事業計画に関しては幹部職員以外に中堅職員等が加わるなど、計画の性質や内容に応じて、参画する職員が違う場合も考えられます。</w:t>
      </w:r>
    </w:p>
    <w:p w14:paraId="27754357"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 xml:space="preserve">　○中・長期の計画を策定していない場合には、単年度の計画の策定状況を踏まえ評価します。中・長期の計画と単年度の計画をいずれも策定している場合には、総合的に評価します。</w:t>
      </w:r>
    </w:p>
    <w:p w14:paraId="58A5331A" w14:textId="3ECF9794"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○事業計画を職員が理解している場合であっても、職員等の参画のもとで策定されていない場合は「ｃ」評価とします。</w:t>
      </w:r>
    </w:p>
    <w:p w14:paraId="3CF6E873" w14:textId="67405BE4" w:rsidR="00ED5D16" w:rsidRDefault="00ED5D16" w:rsidP="00525A53">
      <w:pPr>
        <w:ind w:leftChars="100" w:left="404" w:hangingChars="100" w:hanging="202"/>
        <w:rPr>
          <w:rFonts w:asciiTheme="majorEastAsia" w:eastAsiaTheme="majorEastAsia" w:hAnsiTheme="majorEastAsia"/>
          <w:szCs w:val="21"/>
        </w:rPr>
      </w:pPr>
    </w:p>
    <w:p w14:paraId="730A3071"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10FF646B" w14:textId="77777777" w:rsidTr="00F03922">
        <w:trPr>
          <w:trHeight w:val="1219"/>
        </w:trPr>
        <w:tc>
          <w:tcPr>
            <w:tcW w:w="438" w:type="dxa"/>
            <w:vAlign w:val="center"/>
          </w:tcPr>
          <w:p w14:paraId="68F14B05"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0BD7F548"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76E9854C"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77ABB303"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2B122B0C" w14:textId="77777777" w:rsidR="00ED5D16" w:rsidRPr="005B2C32" w:rsidRDefault="00ED5D16" w:rsidP="00525A53">
      <w:pPr>
        <w:ind w:leftChars="100" w:left="404" w:hangingChars="100" w:hanging="202"/>
        <w:rPr>
          <w:rFonts w:asciiTheme="majorEastAsia" w:eastAsiaTheme="majorEastAsia" w:hAnsiTheme="majorEastAsia"/>
          <w:szCs w:val="21"/>
        </w:rPr>
      </w:pPr>
    </w:p>
    <w:p w14:paraId="54A645C2"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rPr>
        <w:br w:type="page"/>
      </w:r>
      <w:r w:rsidR="003E1981" w:rsidRPr="005B2C32">
        <w:rPr>
          <w:rFonts w:ascii="ＭＳ ゴシック" w:eastAsia="ＭＳ ゴシック" w:hAnsi="ＭＳ ゴシック" w:hint="eastAsia"/>
          <w:szCs w:val="21"/>
          <w:u w:val="single"/>
          <w:bdr w:val="single" w:sz="4" w:space="0" w:color="auto"/>
        </w:rPr>
        <w:lastRenderedPageBreak/>
        <w:t>7</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Ⅰ-３-(２)-②　事業計画は、保護者等に周知され、理解を促している。</w:t>
      </w:r>
    </w:p>
    <w:p w14:paraId="09CF111A"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3EEA66FE" w14:textId="77777777" w:rsidTr="00BB4E31">
        <w:tc>
          <w:tcPr>
            <w:tcW w:w="9738" w:type="dxa"/>
            <w:tcBorders>
              <w:top w:val="double" w:sz="4" w:space="0" w:color="auto"/>
              <w:left w:val="double" w:sz="4" w:space="0" w:color="auto"/>
              <w:bottom w:val="double" w:sz="4" w:space="0" w:color="auto"/>
              <w:right w:val="double" w:sz="4" w:space="0" w:color="auto"/>
            </w:tcBorders>
          </w:tcPr>
          <w:p w14:paraId="67CFBBF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76A719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9952BB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ａ）事業計画を保護者等に周知するとともに、内容の理解を促すための取組を行っている。</w:t>
            </w:r>
          </w:p>
          <w:p w14:paraId="2ABACE3E" w14:textId="77777777" w:rsidR="00525A53" w:rsidRPr="005B2C32" w:rsidRDefault="00525A53" w:rsidP="00525A53">
            <w:pPr>
              <w:pStyle w:val="a3"/>
              <w:tabs>
                <w:tab w:val="clear" w:pos="4252"/>
                <w:tab w:val="clear" w:pos="8504"/>
              </w:tabs>
              <w:wordWrap w:val="0"/>
              <w:autoSpaceDE w:val="0"/>
              <w:autoSpaceDN w:val="0"/>
              <w:ind w:left="403" w:hangingChars="200" w:hanging="403"/>
              <w:rPr>
                <w:rFonts w:asciiTheme="majorEastAsia" w:eastAsiaTheme="majorEastAsia" w:hAnsiTheme="majorEastAsia"/>
                <w:szCs w:val="21"/>
              </w:rPr>
            </w:pPr>
          </w:p>
          <w:p w14:paraId="5B86F44B" w14:textId="77777777" w:rsidR="00525A53" w:rsidRPr="005B2C32" w:rsidRDefault="00525A53" w:rsidP="00525A53">
            <w:pPr>
              <w:pStyle w:val="a3"/>
              <w:tabs>
                <w:tab w:val="clear" w:pos="4252"/>
                <w:tab w:val="clear" w:pos="8504"/>
              </w:tabs>
              <w:wordWrap w:val="0"/>
              <w:autoSpaceDE w:val="0"/>
              <w:autoSpaceDN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ｂ）事業計画を保護者等に周知しているが、内容の理解を促すための取組が十分ではない。</w:t>
            </w:r>
          </w:p>
          <w:p w14:paraId="6356BDE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1C147C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ｃ）事業計画を保護者等に周知していない。</w:t>
            </w:r>
          </w:p>
        </w:tc>
      </w:tr>
    </w:tbl>
    <w:p w14:paraId="417DFAB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1908DDA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042D3ED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56CFB34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□事業計画の主な内容が、保護者等に周知（配布、掲示、説明等）されている。</w:t>
      </w:r>
    </w:p>
    <w:p w14:paraId="791CFB4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□事業計画の主な内容を保護者会等で説明している。</w:t>
      </w:r>
    </w:p>
    <w:p w14:paraId="67E1199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□事業計画の主な内容を分かりやすく説明した資料を作成するなどの方法によって、保護者等がより理解しやすいような工夫を行っている。</w:t>
      </w:r>
    </w:p>
    <w:p w14:paraId="419F188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□事業計画については、保護者等の参加を促す観点から周知、説明の工夫を行っている。</w:t>
      </w:r>
    </w:p>
    <w:p w14:paraId="0F7DFEF8" w14:textId="77777777" w:rsidR="00525A53" w:rsidRPr="005B2C32" w:rsidRDefault="00525A53" w:rsidP="00525A53">
      <w:pPr>
        <w:wordWrap w:val="0"/>
        <w:autoSpaceDE w:val="0"/>
        <w:autoSpaceDN w:val="0"/>
        <w:snapToGrid w:val="0"/>
        <w:ind w:left="806" w:hangingChars="400" w:hanging="806"/>
        <w:rPr>
          <w:rFonts w:asciiTheme="majorEastAsia" w:eastAsiaTheme="majorEastAsia" w:hAnsiTheme="majorEastAsia"/>
          <w:szCs w:val="21"/>
        </w:rPr>
      </w:pPr>
    </w:p>
    <w:p w14:paraId="6FAB1B7A"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249F7A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AAF9877"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○本評価基準は、事業計画が、保護者等に周知されるとともに、理解を促すための取組を行っているかを評価します。</w:t>
      </w:r>
    </w:p>
    <w:p w14:paraId="7D78E74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24E0ED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○事業計画は、</w:t>
      </w:r>
      <w:r w:rsidR="00FF0F86"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の教育及び保育に関わる事項でもあり、事業計画の主な内容については、保護者等に周知し、理解を促すための取組を行うことが必要です。</w:t>
      </w:r>
    </w:p>
    <w:p w14:paraId="279B81C1"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○事業計画の主な内容とは、教育及び保育、施設・設備を含む環境の整備等の</w:t>
      </w:r>
      <w:r w:rsidR="006E38F6" w:rsidRPr="005B2C32">
        <w:rPr>
          <w:rFonts w:ascii="ＭＳ Ｐゴシック" w:eastAsia="ＭＳ Ｐゴシック" w:hAnsi="ＭＳ Ｐゴシック" w:hint="eastAsia"/>
          <w:szCs w:val="21"/>
        </w:rPr>
        <w:t>園児</w:t>
      </w:r>
      <w:r w:rsidR="00FF0F86" w:rsidRPr="005B2C32">
        <w:rPr>
          <w:rFonts w:ascii="ＭＳ Ｐゴシック" w:eastAsia="ＭＳ Ｐゴシック" w:hAnsi="ＭＳ Ｐゴシック" w:hint="eastAsia"/>
          <w:szCs w:val="21"/>
        </w:rPr>
        <w:t>と保護者</w:t>
      </w:r>
      <w:r w:rsidRPr="005B2C32">
        <w:rPr>
          <w:rFonts w:asciiTheme="majorEastAsia" w:eastAsiaTheme="majorEastAsia" w:hAnsiTheme="majorEastAsia" w:hint="eastAsia"/>
          <w:szCs w:val="21"/>
        </w:rPr>
        <w:t>の生活に密接にかかわる事項をいいます。</w:t>
      </w:r>
    </w:p>
    <w:p w14:paraId="13CD9F6F"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○保護者等への説明にあたっては、理解しやすい工夫を行うなどの配慮が必要です。</w:t>
      </w:r>
    </w:p>
    <w:p w14:paraId="526A2264"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○また、単年度の事業計画に</w:t>
      </w:r>
      <w:r w:rsidR="00FF0F86"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行事計画等については、保護者の参加を促す観点から周知、説明を行うことが求められます。</w:t>
      </w:r>
    </w:p>
    <w:p w14:paraId="4CB6319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49950D7"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○評価方法は、訪問調査において保護者等への周知に向けてどのような取組を行っているかを聴取したうえで、</w:t>
      </w:r>
      <w:r w:rsidR="00FF0F86" w:rsidRPr="005B2C32">
        <w:rPr>
          <w:rFonts w:asciiTheme="majorEastAsia" w:eastAsiaTheme="majorEastAsia" w:hAnsiTheme="majorEastAsia" w:hint="eastAsia"/>
          <w:szCs w:val="21"/>
        </w:rPr>
        <w:t>調整が可能であれば、</w:t>
      </w:r>
      <w:r w:rsidRPr="005B2C32">
        <w:rPr>
          <w:rFonts w:asciiTheme="majorEastAsia" w:eastAsiaTheme="majorEastAsia" w:hAnsiTheme="majorEastAsia" w:hint="eastAsia"/>
          <w:szCs w:val="21"/>
        </w:rPr>
        <w:t>保護者等に聴取・確認を行うことによってその周知の状況をあわせて把握します。</w:t>
      </w:r>
    </w:p>
    <w:p w14:paraId="08BEF99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2178B84B" w14:textId="77777777" w:rsidR="005E217F" w:rsidRPr="005B2C32" w:rsidRDefault="005E217F" w:rsidP="005E217F">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○配慮が必要な保護者等に対しては、ていねいに分かりやすく説明することが求められます。</w:t>
      </w:r>
    </w:p>
    <w:p w14:paraId="2F42EAD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○「行事計画」のみを周知・説明し、事業計画の主な内容の周知・説明がなされていない場合には、「ｃ」評価とします。</w:t>
      </w:r>
    </w:p>
    <w:p w14:paraId="35371809" w14:textId="407EB467" w:rsidR="00525A53" w:rsidRDefault="00525A53" w:rsidP="00525A53">
      <w:pPr>
        <w:rPr>
          <w:rFonts w:asciiTheme="majorEastAsia" w:eastAsiaTheme="majorEastAsia" w:hAnsiTheme="majorEastAsia"/>
          <w:szCs w:val="21"/>
        </w:rPr>
      </w:pPr>
    </w:p>
    <w:p w14:paraId="1E55378D"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4213D91D" w14:textId="77777777" w:rsidTr="00F03922">
        <w:trPr>
          <w:trHeight w:val="1219"/>
        </w:trPr>
        <w:tc>
          <w:tcPr>
            <w:tcW w:w="438" w:type="dxa"/>
            <w:vAlign w:val="center"/>
          </w:tcPr>
          <w:p w14:paraId="4640D8B1"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40C5C82E"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7E9D6A4B"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7803BA6D"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1CC07500" w14:textId="77777777" w:rsidR="00ED5D16" w:rsidRPr="005B2C32" w:rsidRDefault="00ED5D16" w:rsidP="00525A53">
      <w:pPr>
        <w:rPr>
          <w:rFonts w:asciiTheme="majorEastAsia" w:eastAsiaTheme="majorEastAsia" w:hAnsiTheme="majorEastAsia"/>
          <w:szCs w:val="21"/>
        </w:rPr>
      </w:pPr>
    </w:p>
    <w:p w14:paraId="1DA1EF62"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68693B78"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Ⅰ-４　教育及び保育の質の向上への組織的・計画的な取組</w:t>
      </w:r>
    </w:p>
    <w:p w14:paraId="281B65A1"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3E168EB5"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Ⅰ-４-(１)　質の向上に向けた取組が組織的・計画的に行われている。</w:t>
      </w:r>
    </w:p>
    <w:p w14:paraId="026D789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3CB81398"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8</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Ⅰ-４-(１)-①　教育及び保育の質の向上に向けた取組が組織的に行われ、機能している。</w:t>
      </w:r>
    </w:p>
    <w:p w14:paraId="7CD486C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426D19D5" w14:textId="77777777" w:rsidTr="00BB4E31">
        <w:trPr>
          <w:trHeight w:val="1860"/>
        </w:trPr>
        <w:tc>
          <w:tcPr>
            <w:tcW w:w="9747" w:type="dxa"/>
            <w:tcBorders>
              <w:top w:val="double" w:sz="4" w:space="0" w:color="auto"/>
              <w:left w:val="double" w:sz="4" w:space="0" w:color="auto"/>
              <w:bottom w:val="double" w:sz="4" w:space="0" w:color="auto"/>
              <w:right w:val="double" w:sz="4" w:space="0" w:color="auto"/>
            </w:tcBorders>
          </w:tcPr>
          <w:p w14:paraId="0043B25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01CE3C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F5C44E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ａ）教育及び保育の質の向上に向けた取組が組織的に行われ、機能している。</w:t>
            </w:r>
          </w:p>
          <w:p w14:paraId="01CB5B5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17AAAE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ｂ）教育及び保育の質の向上に向けた取組が組織的に行われているが、十分に機能していない。</w:t>
            </w:r>
          </w:p>
          <w:p w14:paraId="09FC666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2F0294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ｃ）教育及び保育の質の向上に向けた取組が組織的に行われていない。</w:t>
            </w:r>
          </w:p>
        </w:tc>
      </w:tr>
    </w:tbl>
    <w:p w14:paraId="6E84D652"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791EEEBD"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32B9B8A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19EEB3F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□組織的にＰＤＣＡサイクルに</w:t>
      </w:r>
      <w:r w:rsidR="0078125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教育及び保育の質の向上に関する取組を実施している。</w:t>
      </w:r>
    </w:p>
    <w:p w14:paraId="757AF2E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□教育及び保育の内容について組織的に評価（C：Check）を行う体制が整備されている。</w:t>
      </w:r>
    </w:p>
    <w:p w14:paraId="08C48E0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□定められた評価基準に</w:t>
      </w:r>
      <w:r w:rsidR="00781257"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、年に１回以上自己評価を行うとともに、第三者評価等を定期的に受審している。</w:t>
      </w:r>
    </w:p>
    <w:p w14:paraId="7788CEB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□評価結果を分析・検討する場が、組織として位置づけられ実行されている。</w:t>
      </w:r>
    </w:p>
    <w:p w14:paraId="566E790D" w14:textId="77777777" w:rsidR="00525A53" w:rsidRPr="005B2C32" w:rsidRDefault="00525A53" w:rsidP="00525A53">
      <w:pPr>
        <w:pStyle w:val="a3"/>
        <w:tabs>
          <w:tab w:val="left" w:pos="840"/>
        </w:tabs>
        <w:wordWrap w:val="0"/>
        <w:autoSpaceDE w:val="0"/>
        <w:autoSpaceDN w:val="0"/>
        <w:rPr>
          <w:rFonts w:asciiTheme="majorEastAsia" w:eastAsiaTheme="majorEastAsia" w:hAnsiTheme="majorEastAsia"/>
          <w:szCs w:val="21"/>
        </w:rPr>
      </w:pPr>
    </w:p>
    <w:p w14:paraId="6726C143"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4D1038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1802F5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○本評価基準は、教育及び保育の質の向上に向けた体制整備がなされ、機能しているかを評価します。</w:t>
      </w:r>
    </w:p>
    <w:p w14:paraId="5DA6429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4E55E7C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E9508D" w:rsidRPr="005B2C32">
        <w:rPr>
          <w:rFonts w:asciiTheme="majorEastAsia" w:eastAsiaTheme="majorEastAsia" w:hAnsiTheme="majorEastAsia" w:hint="eastAsia"/>
          <w:szCs w:val="21"/>
        </w:rPr>
        <w:t>教育及び保育の質の向上は、日々の取組とともに、認定こども園全体</w:t>
      </w:r>
      <w:r w:rsidRPr="005B2C32">
        <w:rPr>
          <w:rFonts w:asciiTheme="majorEastAsia" w:eastAsiaTheme="majorEastAsia" w:hAnsiTheme="majorEastAsia" w:hint="eastAsia"/>
          <w:szCs w:val="21"/>
        </w:rPr>
        <w:t>の自己評価の実施や第三者評価の受審、苦情相談内容に</w:t>
      </w:r>
      <w:r w:rsidR="0078125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改善活動等が総合的、継続的に実施される必要があります。そのため、認定こども園が自ら質の向上に努める組織づくりをすすめていることが重要です。</w:t>
      </w:r>
    </w:p>
    <w:p w14:paraId="50A9DBB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○本評価項目における「自己評価」は、個々の保育教諭等が行う自己評価ではなく、認定こども園全体で行う自己評価を指します。</w:t>
      </w:r>
    </w:p>
    <w:p w14:paraId="1F5DEEB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質の向上は、Ｐ（Plan・計画策定）→Ｄ（Do・実行）→Ｃ（Check・評価）→Ａ（Act・見直し）のサイクルを継続して実施することによって、恒常的な取組として機能していきます。これを具体的に示すと、教育及び保育の質の向上に関する計画策定→計画実施→実施状況の評価→計画の見直し→必要があれば計画の変更、となります。</w:t>
      </w:r>
    </w:p>
    <w:p w14:paraId="719ACA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計画策定（Ｐ）→実行（Ｄ）にとどまり、評価（Ｃ）が十分になされていないことが課題とされています。教育及び保育の質の向上に関する組織的な評価の方法の一つとして第三者評価や第三者評価基準に</w:t>
      </w:r>
      <w:r w:rsidR="0078125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自己評価を活用することが考えられます。</w:t>
      </w:r>
    </w:p>
    <w:p w14:paraId="5A5868C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○自己評価、第三者評価などの計画的な実施、評価を行った後の結果分析、分析内容についての検討までの仕組みが、認定こども園として定められ、組織的にＰＤＣＡサイクルに</w:t>
      </w:r>
      <w:r w:rsidR="0078125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教育及び保育の質の向上に関する取組が実施される体制を整備することが求められます。</w:t>
      </w:r>
    </w:p>
    <w:p w14:paraId="0CB9262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○教育及び保育の内容について評価し、質の向上を進めるうえでは、担当者や複数職員による担当制等を定め、</w:t>
      </w:r>
      <w:r w:rsidR="00666D4E"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としての体制を整備する必要があります。また、その実施プロセスにおいてはより多くの職員の理解と参画を得ることが、取組の効果を高めるために必要です。</w:t>
      </w:r>
    </w:p>
    <w:p w14:paraId="35F9DABF" w14:textId="77777777" w:rsidR="00525A53" w:rsidRPr="005B2C32" w:rsidDel="004643DF" w:rsidRDefault="00525A53" w:rsidP="00525A53">
      <w:pPr>
        <w:ind w:leftChars="100" w:left="404" w:hangingChars="100" w:hanging="202"/>
        <w:rPr>
          <w:rFonts w:asciiTheme="majorEastAsia" w:eastAsiaTheme="majorEastAsia" w:hAnsiTheme="majorEastAsia"/>
          <w:szCs w:val="21"/>
        </w:rPr>
      </w:pPr>
      <w:r w:rsidRPr="005B2C32" w:rsidDel="004643DF">
        <w:rPr>
          <w:rFonts w:asciiTheme="majorEastAsia" w:eastAsiaTheme="majorEastAsia" w:hAnsiTheme="majorEastAsia" w:hint="eastAsia"/>
          <w:szCs w:val="21"/>
        </w:rPr>
        <w:t>○</w:t>
      </w:r>
      <w:r w:rsidRPr="005B2C32">
        <w:rPr>
          <w:rFonts w:asciiTheme="majorEastAsia" w:eastAsiaTheme="majorEastAsia" w:hAnsiTheme="majorEastAsia" w:hint="eastAsia"/>
          <w:szCs w:val="21"/>
        </w:rPr>
        <w:t>教育及び保育</w:t>
      </w:r>
      <w:r w:rsidRPr="005B2C32" w:rsidDel="004643DF">
        <w:rPr>
          <w:rFonts w:asciiTheme="majorEastAsia" w:eastAsiaTheme="majorEastAsia" w:hAnsiTheme="majorEastAsia" w:hint="eastAsia"/>
          <w:szCs w:val="21"/>
        </w:rPr>
        <w:t>の質の向上において、自己評価と第三者評価は一つの方法であり、この後の各評価基準で示した事項が総合的、継続的に実施されることを通じて実現されるものです。</w:t>
      </w:r>
    </w:p>
    <w:p w14:paraId="4D49A1C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自己評価や第三者評価の受審やそのプロセス、また、結果をもとにして組織的・継続的に教育及び保育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14:paraId="1CD0720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3B3B13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○日常的な教育及び保育の質の向上に向けた具体的な取組の有無とともに、自己評価、第三者評価の計画的な実施、結果の分析、分析内容についての検討までの仕組みが、認定こども園として定められ</w:t>
      </w:r>
      <w:r w:rsidR="0016509A" w:rsidRPr="005B2C32">
        <w:rPr>
          <w:rFonts w:asciiTheme="majorEastAsia" w:eastAsiaTheme="majorEastAsia" w:hAnsiTheme="majorEastAsia" w:hint="eastAsia"/>
          <w:szCs w:val="21"/>
        </w:rPr>
        <w:t>て</w:t>
      </w:r>
      <w:r w:rsidRPr="005B2C32">
        <w:rPr>
          <w:rFonts w:asciiTheme="majorEastAsia" w:eastAsiaTheme="majorEastAsia" w:hAnsiTheme="majorEastAsia" w:hint="eastAsia"/>
          <w:szCs w:val="21"/>
        </w:rPr>
        <w:t>おり、組織的にＰＤＣＡサイクルに</w:t>
      </w:r>
      <w:r w:rsidR="0078125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教育及び保育の質の向上に関する取組が実施されているか総合的に評価します。</w:t>
      </w:r>
    </w:p>
    <w:p w14:paraId="1FA16A30" w14:textId="53283204"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○例えば、自己評価や第三者評価等、また、日常的な教育及び保育の質の向上に向けた取組が一部の役職員のみで実施されているような場合には、組織的な取組とはいえません。</w:t>
      </w:r>
    </w:p>
    <w:p w14:paraId="4813B1E6" w14:textId="369C945B" w:rsidR="00ED5D16" w:rsidRDefault="00ED5D16" w:rsidP="00525A53">
      <w:pPr>
        <w:ind w:leftChars="100" w:left="404" w:hangingChars="100" w:hanging="202"/>
        <w:rPr>
          <w:rFonts w:asciiTheme="majorEastAsia" w:eastAsiaTheme="majorEastAsia" w:hAnsiTheme="majorEastAsia"/>
          <w:szCs w:val="21"/>
        </w:rPr>
      </w:pPr>
    </w:p>
    <w:p w14:paraId="453D0DD3"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3EF5D2FF" w14:textId="77777777" w:rsidTr="00F03922">
        <w:trPr>
          <w:trHeight w:val="1219"/>
        </w:trPr>
        <w:tc>
          <w:tcPr>
            <w:tcW w:w="438" w:type="dxa"/>
            <w:vAlign w:val="center"/>
          </w:tcPr>
          <w:p w14:paraId="52484067"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38DB86B6"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58CBBF0B"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1B6CFB6A"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2FF42BB2" w14:textId="77777777" w:rsidR="00ED5D16" w:rsidRPr="005B2C32" w:rsidRDefault="00ED5D16" w:rsidP="00525A53">
      <w:pPr>
        <w:ind w:leftChars="100" w:left="404" w:hangingChars="100" w:hanging="202"/>
        <w:rPr>
          <w:rFonts w:asciiTheme="majorEastAsia" w:eastAsiaTheme="majorEastAsia" w:hAnsiTheme="majorEastAsia"/>
          <w:szCs w:val="21"/>
        </w:rPr>
      </w:pPr>
    </w:p>
    <w:p w14:paraId="0E736E8F" w14:textId="77777777" w:rsidR="00525A53" w:rsidRPr="005B2C32" w:rsidRDefault="00525A53" w:rsidP="0016509A">
      <w:pPr>
        <w:wordWrap w:val="0"/>
        <w:autoSpaceDE w:val="0"/>
        <w:autoSpaceDN w:val="0"/>
        <w:snapToGrid w:val="0"/>
        <w:ind w:left="1838" w:hangingChars="912" w:hanging="1838"/>
        <w:rPr>
          <w:rFonts w:asciiTheme="majorEastAsia" w:eastAsiaTheme="majorEastAsia" w:hAnsiTheme="majorEastAsia"/>
          <w:szCs w:val="21"/>
          <w:u w:val="single"/>
        </w:rPr>
      </w:pPr>
      <w:r w:rsidRPr="005B2C32">
        <w:rPr>
          <w:rFonts w:asciiTheme="majorEastAsia" w:eastAsiaTheme="majorEastAsia" w:hAnsiTheme="majorEastAsia" w:hint="eastAsia"/>
          <w:szCs w:val="21"/>
        </w:rPr>
        <w:br w:type="page"/>
      </w:r>
      <w:r w:rsidR="003E1981" w:rsidRPr="005B2C32">
        <w:rPr>
          <w:rFonts w:ascii="ＭＳ ゴシック" w:eastAsia="ＭＳ ゴシック" w:hAnsi="ＭＳ ゴシック" w:hint="eastAsia"/>
          <w:szCs w:val="21"/>
          <w:u w:val="single"/>
          <w:bdr w:val="single" w:sz="4" w:space="0" w:color="auto"/>
        </w:rPr>
        <w:lastRenderedPageBreak/>
        <w:t>9</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Ⅰ-４-(１)-②　評価結果に</w:t>
      </w:r>
      <w:r w:rsidR="00F666BE" w:rsidRPr="005B2C32">
        <w:rPr>
          <w:rFonts w:asciiTheme="majorEastAsia" w:eastAsiaTheme="majorEastAsia" w:hAnsiTheme="majorEastAsia" w:hint="eastAsia"/>
          <w:szCs w:val="21"/>
          <w:u w:val="single"/>
        </w:rPr>
        <w:t>基づき</w:t>
      </w:r>
      <w:r w:rsidRPr="005B2C32">
        <w:rPr>
          <w:rFonts w:asciiTheme="majorEastAsia" w:eastAsiaTheme="majorEastAsia" w:hAnsiTheme="majorEastAsia" w:hint="eastAsia"/>
          <w:szCs w:val="21"/>
          <w:u w:val="single"/>
        </w:rPr>
        <w:t>認定こども園として取組むべき課題を明確にし、計画的な改善策を実施している。</w:t>
      </w:r>
    </w:p>
    <w:p w14:paraId="7D65237C"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3BC8BD95" w14:textId="77777777" w:rsidTr="00BB4E31">
        <w:trPr>
          <w:trHeight w:val="1860"/>
        </w:trPr>
        <w:tc>
          <w:tcPr>
            <w:tcW w:w="9747" w:type="dxa"/>
            <w:tcBorders>
              <w:top w:val="double" w:sz="4" w:space="0" w:color="auto"/>
              <w:left w:val="double" w:sz="4" w:space="0" w:color="auto"/>
              <w:bottom w:val="double" w:sz="4" w:space="0" w:color="auto"/>
              <w:right w:val="double" w:sz="4" w:space="0" w:color="auto"/>
            </w:tcBorders>
          </w:tcPr>
          <w:p w14:paraId="2C0F4D7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21B02E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14C293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ａ）評価結果を分析し、</w:t>
            </w:r>
            <w:r w:rsidR="0099498D" w:rsidRPr="005B2C32">
              <w:rPr>
                <w:rFonts w:asciiTheme="majorEastAsia" w:eastAsiaTheme="majorEastAsia" w:hAnsiTheme="majorEastAsia" w:hint="eastAsia"/>
                <w:szCs w:val="21"/>
              </w:rPr>
              <w:t>明確になった</w:t>
            </w:r>
            <w:r w:rsidRPr="005B2C32">
              <w:rPr>
                <w:rFonts w:asciiTheme="majorEastAsia" w:eastAsiaTheme="majorEastAsia" w:hAnsiTheme="majorEastAsia" w:hint="eastAsia"/>
                <w:szCs w:val="21"/>
              </w:rPr>
              <w:t>認定こども園として取組むべき課題について、改善策や改善実施計画を立て実施している。</w:t>
            </w:r>
          </w:p>
          <w:p w14:paraId="21D725F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5D9150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ｂ）評価結果を分析し、認定こども園として取組むべき課題を明確にしているが、改善策や改善実施計画を立て実施するまでには至っていない。</w:t>
            </w:r>
          </w:p>
          <w:p w14:paraId="0409922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E37BFD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ｃ）評価結果を分析し、認定こども園として取組むべき課題を明確にしていない。</w:t>
            </w:r>
          </w:p>
        </w:tc>
      </w:tr>
    </w:tbl>
    <w:p w14:paraId="1F1DC271"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53B91D33"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7FA2178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086E56E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□評価結果を分析した結果やそれに</w:t>
      </w:r>
      <w:r w:rsidR="00F666BE"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課題が文書化されている。</w:t>
      </w:r>
    </w:p>
    <w:p w14:paraId="0C08143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□職員間で課題の共有化が図られている。</w:t>
      </w:r>
    </w:p>
    <w:p w14:paraId="2CFC3BF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□評価結果から明確になった課題について、職員の参画のもとで改善策や改善計画を策定する仕組みがある。</w:t>
      </w:r>
    </w:p>
    <w:p w14:paraId="6395AFE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□評価結果に</w:t>
      </w:r>
      <w:r w:rsidR="00F666BE"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改善の取組を計画的に行っている。</w:t>
      </w:r>
    </w:p>
    <w:p w14:paraId="008AE33B"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□改善策や改善の実施状況の評価を実施するとともに、必要に応じて改善計画の見直しを行っている。</w:t>
      </w:r>
    </w:p>
    <w:p w14:paraId="6B3BF086"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75873751"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F6226B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3744A4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実施した自己評価、第三者評価等の結果を認定こども園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2F52025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830DC88"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○自己評価、第三者評価等の結果については、改善の課題を明確にし、この解決・改善に計画的に取組むことが必要です。そのため、評価結果を分析した結果やそれに</w:t>
      </w:r>
      <w:r w:rsidR="00F666BE"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課題が文書化され、職員間で課題の共有化が図られることが求められます。</w:t>
      </w:r>
    </w:p>
    <w:p w14:paraId="0589433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7DE39D51"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14:paraId="2017298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3A2139D"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○改善の課題の明確化については、訪問調査時に、評価結果の分析結果やそれに</w:t>
      </w:r>
      <w:r w:rsidR="00F666BE"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課題等を、検討過程の記録等も含めて確認します。</w:t>
      </w:r>
    </w:p>
    <w:p w14:paraId="6BD73E8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○課題の改善策や計画については、訪問調査において、改善の課題についての評価結果に基づいた改善策、改善実施計画等の書面確認及び実施された改善策について聴取して確認します。</w:t>
      </w:r>
    </w:p>
    <w:p w14:paraId="3B85DE3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○中・長期的な検討・取組が必要な改善課題については、中・長期計画に反映されているか確認します。</w:t>
      </w:r>
    </w:p>
    <w:p w14:paraId="19AAA77E" w14:textId="197935BC" w:rsidR="00525A53" w:rsidRDefault="00525A53" w:rsidP="00525A53">
      <w:pPr>
        <w:rPr>
          <w:rFonts w:asciiTheme="majorEastAsia" w:eastAsiaTheme="majorEastAsia" w:hAnsiTheme="majorEastAsia"/>
          <w:szCs w:val="21"/>
        </w:rPr>
      </w:pPr>
    </w:p>
    <w:p w14:paraId="13BC22D6"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16937B8F" w14:textId="77777777" w:rsidTr="00F03922">
        <w:trPr>
          <w:trHeight w:val="1219"/>
        </w:trPr>
        <w:tc>
          <w:tcPr>
            <w:tcW w:w="438" w:type="dxa"/>
            <w:vAlign w:val="center"/>
          </w:tcPr>
          <w:p w14:paraId="339115B4"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5FFA6970"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24ABDFBB"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70B2CDF1"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5A0F3048" w14:textId="77777777" w:rsidR="00ED5D16" w:rsidRPr="005B2C32" w:rsidRDefault="00ED5D16" w:rsidP="00525A53">
      <w:pPr>
        <w:rPr>
          <w:rFonts w:asciiTheme="majorEastAsia" w:eastAsiaTheme="majorEastAsia" w:hAnsiTheme="majorEastAsia"/>
          <w:szCs w:val="21"/>
        </w:rPr>
      </w:pPr>
    </w:p>
    <w:p w14:paraId="42E85980"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szCs w:val="21"/>
        </w:rPr>
        <w:br w:type="page"/>
      </w:r>
      <w:r w:rsidRPr="005B2C32">
        <w:rPr>
          <w:rFonts w:asciiTheme="majorEastAsia" w:eastAsiaTheme="majorEastAsia" w:hAnsiTheme="majorEastAsia" w:hint="eastAsia"/>
          <w:szCs w:val="21"/>
        </w:rPr>
        <w:lastRenderedPageBreak/>
        <w:t>Ⅱ　組織の運営管理</w:t>
      </w:r>
    </w:p>
    <w:p w14:paraId="66BE5D56"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00FA447"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Ⅱ-１　管理者の責任とリーダーシップ</w:t>
      </w:r>
    </w:p>
    <w:p w14:paraId="631E112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386064D"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Ⅱ-１-(１)　管理者の責任が明確にされている。</w:t>
      </w:r>
    </w:p>
    <w:p w14:paraId="17AC83BA"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5046428C"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10</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Ⅱ-１-(１)-①　</w:t>
      </w:r>
      <w:r w:rsidR="00BF2862" w:rsidRPr="005B2C32">
        <w:rPr>
          <w:rFonts w:asciiTheme="majorEastAsia" w:eastAsiaTheme="majorEastAsia" w:hAnsiTheme="majorEastAsia" w:hint="eastAsia"/>
          <w:szCs w:val="21"/>
          <w:u w:val="single"/>
        </w:rPr>
        <w:t>園長</w:t>
      </w:r>
      <w:r w:rsidR="00525A53" w:rsidRPr="005B2C32">
        <w:rPr>
          <w:rFonts w:asciiTheme="majorEastAsia" w:eastAsiaTheme="majorEastAsia" w:hAnsiTheme="majorEastAsia" w:hint="eastAsia"/>
          <w:szCs w:val="21"/>
          <w:u w:val="single"/>
        </w:rPr>
        <w:t>は、自らの役割と責任を職員に対して表明し理解を図っている。</w:t>
      </w:r>
    </w:p>
    <w:p w14:paraId="3273D5BE"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5A9E2BFE" w14:textId="77777777" w:rsidTr="00BB4E31">
        <w:tc>
          <w:tcPr>
            <w:tcW w:w="9738" w:type="dxa"/>
            <w:tcBorders>
              <w:top w:val="double" w:sz="4" w:space="0" w:color="auto"/>
              <w:left w:val="double" w:sz="4" w:space="0" w:color="auto"/>
              <w:bottom w:val="double" w:sz="4" w:space="0" w:color="auto"/>
              <w:right w:val="double" w:sz="4" w:space="0" w:color="auto"/>
            </w:tcBorders>
          </w:tcPr>
          <w:p w14:paraId="20DBAE8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6C3E02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37A902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は、自らの役割と責任を職員に対して明らかにし、理解されるよう積極的に取り組んでいる。</w:t>
            </w:r>
          </w:p>
          <w:p w14:paraId="4FF9288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49455ED"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は、自らの役割と責任を職員に対して明らかにし、理解されるよう取り組んでいるが、十分ではない。</w:t>
            </w:r>
          </w:p>
          <w:p w14:paraId="69B1363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E7ADDDC" w14:textId="77777777" w:rsidR="00525A53" w:rsidRPr="005B2C32" w:rsidRDefault="00525A53" w:rsidP="002422B6">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は、自らの役割と責任を職員に対して明らかにしていない。</w:t>
            </w:r>
          </w:p>
        </w:tc>
      </w:tr>
    </w:tbl>
    <w:p w14:paraId="010A9EC5"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0F79A9D6"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4975280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2E8E274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は、自らの認定こども園の経営・管理に関する方針と取組を明確にしている。</w:t>
      </w:r>
    </w:p>
    <w:p w14:paraId="1E85483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は、自らの役割と責任について、</w:t>
      </w:r>
      <w:r w:rsidR="002422B6" w:rsidRPr="005B2C32">
        <w:rPr>
          <w:rFonts w:asciiTheme="majorEastAsia" w:eastAsiaTheme="majorEastAsia" w:hAnsiTheme="majorEastAsia" w:hint="eastAsia"/>
          <w:szCs w:val="21"/>
        </w:rPr>
        <w:t>認定こども</w:t>
      </w:r>
      <w:r w:rsidR="00211824" w:rsidRPr="005B2C32">
        <w:rPr>
          <w:rFonts w:asciiTheme="majorEastAsia" w:eastAsiaTheme="majorEastAsia" w:hAnsiTheme="majorEastAsia" w:hint="eastAsia"/>
          <w:szCs w:val="21"/>
        </w:rPr>
        <w:t>園</w:t>
      </w:r>
      <w:r w:rsidRPr="005B2C32">
        <w:rPr>
          <w:rFonts w:asciiTheme="majorEastAsia" w:eastAsiaTheme="majorEastAsia" w:hAnsiTheme="majorEastAsia" w:hint="eastAsia"/>
          <w:szCs w:val="21"/>
        </w:rPr>
        <w:t>内の広報誌等に掲載し表明している。</w:t>
      </w:r>
    </w:p>
    <w:p w14:paraId="7A2FA6F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は、自らの役割と責任を含む職務分掌等について、文書化するとともに、会議や研修において表明し周知が図られている。</w:t>
      </w:r>
    </w:p>
    <w:p w14:paraId="112534CA"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□平常時のみならず、有事（災害、事故等）における</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の役割と責任について、不在時の権限委任等を含め明確化されている。</w:t>
      </w:r>
    </w:p>
    <w:p w14:paraId="5B66E1F4"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rPr>
      </w:pPr>
    </w:p>
    <w:p w14:paraId="14F72CCD"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697E822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554B9B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が認定こども園の経営・管理をリードする立場として、職員に対して自らの役割と責任を明らかにしているかを評価します。</w:t>
      </w:r>
    </w:p>
    <w:p w14:paraId="0E64576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3A79C25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は、認定こども園の経営・管理において、理念や基本方針等を踏まえた取組を具体化し、質の高い教育及び保育の実現に役割と責任を果たすことが求められます。</w:t>
      </w:r>
    </w:p>
    <w:p w14:paraId="6C20643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認定こども園をリードする立場として、職員に対して自らの役割と責任を明らかにすることは、職員の信頼関係を築くために欠かすことができないことです。質の高い教育及び保育の実施や、効果的な経営管理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だけの力で実現できるものではなく、組織内での信頼関係のもとにリーダーシップを発揮することが必要であり、</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の要件といえます。</w:t>
      </w:r>
    </w:p>
    <w:p w14:paraId="31B21E3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の役割と責任について、不在時の権限委任等を含め明確化していることも重要です。</w:t>
      </w:r>
    </w:p>
    <w:p w14:paraId="193E550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○法人の経営者に対しても、</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と同様の姿勢が求められます。</w:t>
      </w:r>
    </w:p>
    <w:p w14:paraId="07511C6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DBC597D"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の具体的な取組については、文書化されていること、また、会議や研修において表明するなど、組織内に十分に伝え、理解を得ることができる方法で行われているかを評価します。</w:t>
      </w:r>
    </w:p>
    <w:p w14:paraId="4DC1ECB9" w14:textId="32CDFDEC" w:rsidR="00525A53" w:rsidRDefault="00525A53" w:rsidP="00525A53">
      <w:pPr>
        <w:rPr>
          <w:rFonts w:asciiTheme="majorEastAsia" w:eastAsiaTheme="majorEastAsia" w:hAnsiTheme="majorEastAsia"/>
          <w:szCs w:val="21"/>
          <w:bdr w:val="single" w:sz="4" w:space="0" w:color="auto"/>
        </w:rPr>
      </w:pPr>
    </w:p>
    <w:p w14:paraId="5C0273D8"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3A4046A1" w14:textId="77777777" w:rsidTr="00F03922">
        <w:trPr>
          <w:trHeight w:val="1219"/>
        </w:trPr>
        <w:tc>
          <w:tcPr>
            <w:tcW w:w="438" w:type="dxa"/>
            <w:vAlign w:val="center"/>
          </w:tcPr>
          <w:p w14:paraId="652307EC"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0BF3DC81"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255EE654"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44B6F776"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23931111" w14:textId="77777777" w:rsidR="00ED5D16" w:rsidRPr="005B2C32" w:rsidRDefault="00ED5D16" w:rsidP="00525A53">
      <w:pPr>
        <w:rPr>
          <w:rFonts w:asciiTheme="majorEastAsia" w:eastAsiaTheme="majorEastAsia" w:hAnsiTheme="majorEastAsia"/>
          <w:szCs w:val="21"/>
          <w:bdr w:val="single" w:sz="4" w:space="0" w:color="auto"/>
        </w:rPr>
      </w:pPr>
    </w:p>
    <w:p w14:paraId="23A346A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bdr w:val="single" w:sz="4" w:space="0" w:color="auto"/>
        </w:rPr>
        <w:br w:type="page"/>
      </w:r>
      <w:r w:rsidR="003E1981" w:rsidRPr="005B2C32">
        <w:rPr>
          <w:rFonts w:ascii="ＭＳ ゴシック" w:eastAsia="ＭＳ ゴシック" w:hAnsi="ＭＳ ゴシック" w:hint="eastAsia"/>
          <w:szCs w:val="21"/>
          <w:u w:val="single"/>
          <w:bdr w:val="single" w:sz="4" w:space="0" w:color="auto"/>
        </w:rPr>
        <w:lastRenderedPageBreak/>
        <w:t>11</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Ⅱ-１-(１)-②　遵守すべき法令等を正しく理解するための取組を行っている。</w:t>
      </w:r>
    </w:p>
    <w:p w14:paraId="49DA5F84"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3625984A" w14:textId="77777777" w:rsidTr="00BB4E31">
        <w:tc>
          <w:tcPr>
            <w:tcW w:w="9738" w:type="dxa"/>
            <w:tcBorders>
              <w:top w:val="double" w:sz="4" w:space="0" w:color="auto"/>
              <w:left w:val="double" w:sz="4" w:space="0" w:color="auto"/>
              <w:bottom w:val="double" w:sz="4" w:space="0" w:color="auto"/>
              <w:right w:val="double" w:sz="4" w:space="0" w:color="auto"/>
            </w:tcBorders>
          </w:tcPr>
          <w:p w14:paraId="598F258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3A0101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E97722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は、遵守すべき法令等を正しく理解するために積極的な取組を行っている。</w:t>
            </w:r>
          </w:p>
          <w:p w14:paraId="6303AD9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F276F1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は、遵守すべき法令等を正しく理解するための取組を行っているが、十分ではない。</w:t>
            </w:r>
          </w:p>
          <w:p w14:paraId="46DEB60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8F9119D" w14:textId="77777777" w:rsidR="00525A53" w:rsidRPr="005B2C32" w:rsidRDefault="00525A53" w:rsidP="00071929">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は、遵守すべき法令等を正しく理解するための取組は行っていない。</w:t>
            </w:r>
          </w:p>
        </w:tc>
      </w:tr>
    </w:tbl>
    <w:p w14:paraId="5B502A1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2D6AD08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75CF8D2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366732D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は、遵守すべき法令等を十分に理解しており、利害関係者（取引事業者、行政関係者等）との適正な関係を保持している。</w:t>
      </w:r>
    </w:p>
    <w:p w14:paraId="3017218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は、法令遵守の観点での経営に関する研修や勉強会に参加している。</w:t>
      </w:r>
    </w:p>
    <w:p w14:paraId="026DF85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は、環境への配慮等も含む幅広い分野について遵守すべき法令等を把握し、取組を行っている。</w:t>
      </w:r>
    </w:p>
    <w:p w14:paraId="4FDCA8DF"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は、職員に対して遵守すべき法令等を周知し、また</w:t>
      </w:r>
      <w:r w:rsidR="00B83418"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遵守するための具体的な取組を行っている。</w:t>
      </w:r>
    </w:p>
    <w:p w14:paraId="5F47649B"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50EB66E0"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71D66DA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4A3A589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○本評価基準については、</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が、自ら遵守すべき法令等に関する正しい理解に向けた取組を行っていること、また、職員等の法令等の遵守に関する具体的な取組を行っていることの双方を評価します。</w:t>
      </w:r>
    </w:p>
    <w:p w14:paraId="3B64A0E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E7D527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w:t>
      </w:r>
      <w:r w:rsidR="00033DCC"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は、教育及び保育を提供する組織として、法令等を遵守した事業経営＝コンプライアンス（法令遵守）の徹底が求められます。ここでの法令等とは、</w:t>
      </w:r>
      <w:r w:rsidR="001C2EE4" w:rsidRPr="005B2C32">
        <w:rPr>
          <w:rFonts w:asciiTheme="majorEastAsia" w:eastAsiaTheme="majorEastAsia" w:hAnsiTheme="majorEastAsia" w:hint="eastAsia"/>
          <w:szCs w:val="21"/>
        </w:rPr>
        <w:t>学校及び</w:t>
      </w:r>
      <w:r w:rsidRPr="005B2C32">
        <w:rPr>
          <w:rFonts w:asciiTheme="majorEastAsia" w:eastAsiaTheme="majorEastAsia" w:hAnsiTheme="majorEastAsia" w:hint="eastAsia"/>
          <w:szCs w:val="21"/>
        </w:rPr>
        <w:t>社会福祉関係法令はもとより、認定こども園の理念・基本方針や諸規程、さらには、社会的ルールや倫理を含むものです。</w:t>
      </w:r>
    </w:p>
    <w:p w14:paraId="48D0D6C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14:paraId="0ECC515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○また、認定こども園における法令遵守の体制づくり、教育・研修等を実施し、職員に対して遵守すべき法令等を周知し、遵守するための具体的な取組を行うことが求められます。</w:t>
      </w:r>
    </w:p>
    <w:p w14:paraId="4F58F6D4" w14:textId="77777777" w:rsidR="00525A53" w:rsidRPr="005B2C32" w:rsidRDefault="00525A53" w:rsidP="00525A53">
      <w:pPr>
        <w:ind w:left="403" w:hangingChars="200" w:hanging="403"/>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rPr>
        <w:t xml:space="preserve">　○認定こども園（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230211C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21702B2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の、遵守すべき法令等に関する正しい理解に向けた取組とともに、認定こども園の責任者として、職員等が遵守するための具体的な取組を実施していることの双方を総合的に評価します。</w:t>
      </w:r>
    </w:p>
    <w:p w14:paraId="67342B51"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○認定こども園として遵守しなければならない基本的な関連法令について、正しく把握・認識されているかどうか、また最新の内容が把握されているかどうかを確認します。</w:t>
      </w:r>
    </w:p>
    <w:p w14:paraId="576EAC73" w14:textId="135946CF"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○遵守の対象となる法令としては、</w:t>
      </w:r>
      <w:r w:rsidR="001C2EE4" w:rsidRPr="005B2C32">
        <w:rPr>
          <w:rFonts w:asciiTheme="majorEastAsia" w:eastAsiaTheme="majorEastAsia" w:hAnsiTheme="majorEastAsia" w:hint="eastAsia"/>
          <w:szCs w:val="21"/>
        </w:rPr>
        <w:t>教育・</w:t>
      </w:r>
      <w:r w:rsidRPr="005B2C32">
        <w:rPr>
          <w:rFonts w:asciiTheme="majorEastAsia" w:eastAsiaTheme="majorEastAsia" w:hAnsiTheme="majorEastAsia" w:hint="eastAsia"/>
          <w:szCs w:val="21"/>
        </w:rPr>
        <w:t>福祉分野に限らず、消費者保護関連法令、さらには雇用・労働や防災、環境への配慮に関するものについて含んでいることが必要です。</w:t>
      </w:r>
    </w:p>
    <w:p w14:paraId="62FE391B" w14:textId="4DE1ACB4" w:rsidR="00ED5D16" w:rsidRDefault="00ED5D16" w:rsidP="00525A53">
      <w:pPr>
        <w:ind w:leftChars="100" w:left="404" w:hangingChars="100" w:hanging="202"/>
        <w:rPr>
          <w:rFonts w:asciiTheme="majorEastAsia" w:eastAsiaTheme="majorEastAsia" w:hAnsiTheme="majorEastAsia"/>
          <w:szCs w:val="21"/>
        </w:rPr>
      </w:pPr>
    </w:p>
    <w:p w14:paraId="7B4736DB"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60827B74" w14:textId="77777777" w:rsidTr="00F03922">
        <w:trPr>
          <w:trHeight w:val="1219"/>
        </w:trPr>
        <w:tc>
          <w:tcPr>
            <w:tcW w:w="438" w:type="dxa"/>
            <w:vAlign w:val="center"/>
          </w:tcPr>
          <w:p w14:paraId="761071B5"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6FE71A39"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0FE5E516"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01923185"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65AB64CF" w14:textId="77777777" w:rsidR="00ED5D16" w:rsidRPr="005B2C32" w:rsidRDefault="00ED5D16" w:rsidP="00525A53">
      <w:pPr>
        <w:ind w:leftChars="100" w:left="404" w:hangingChars="100" w:hanging="202"/>
        <w:rPr>
          <w:rFonts w:asciiTheme="majorEastAsia" w:eastAsiaTheme="majorEastAsia" w:hAnsiTheme="majorEastAsia"/>
          <w:szCs w:val="21"/>
        </w:rPr>
      </w:pPr>
    </w:p>
    <w:p w14:paraId="4BDA9271"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szCs w:val="21"/>
          <w:bdr w:val="single" w:sz="4" w:space="0" w:color="auto"/>
        </w:rPr>
        <w:br w:type="page"/>
      </w:r>
      <w:r w:rsidRPr="005B2C32">
        <w:rPr>
          <w:rFonts w:asciiTheme="majorEastAsia" w:eastAsiaTheme="majorEastAsia" w:hAnsiTheme="majorEastAsia" w:hint="eastAsia"/>
          <w:szCs w:val="21"/>
          <w:bdr w:val="single" w:sz="4" w:space="0" w:color="auto"/>
        </w:rPr>
        <w:lastRenderedPageBreak/>
        <w:t>Ⅱ-１-(２)　管理者のリーダーシップが発揮されている。</w:t>
      </w:r>
    </w:p>
    <w:p w14:paraId="1B30CAA6"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39DB14BA"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12</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Ⅱ-１-(２)-①　教育及び保育の質の向上に意欲をもち、その取組に指導力を発揮している。</w:t>
      </w:r>
    </w:p>
    <w:p w14:paraId="24B6F5EB"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3727F7AD" w14:textId="77777777" w:rsidTr="00BB4E31">
        <w:tc>
          <w:tcPr>
            <w:tcW w:w="9738" w:type="dxa"/>
            <w:tcBorders>
              <w:top w:val="double" w:sz="4" w:space="0" w:color="auto"/>
              <w:left w:val="double" w:sz="4" w:space="0" w:color="auto"/>
              <w:bottom w:val="double" w:sz="4" w:space="0" w:color="auto"/>
              <w:right w:val="double" w:sz="4" w:space="0" w:color="auto"/>
            </w:tcBorders>
          </w:tcPr>
          <w:p w14:paraId="1A0503C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D6DAC4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375E26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は、教育及び保育の質の向上に意欲をもち、組織としての取組に十分な指導力を発揮している。</w:t>
            </w:r>
          </w:p>
          <w:p w14:paraId="5C7A4F8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B498891"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は、教育及び保育の質の向上に意欲をもち､組織としての取組に指導力を発揮しているが、十分ではない。</w:t>
            </w:r>
          </w:p>
          <w:p w14:paraId="2F09080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886D1B6" w14:textId="77777777" w:rsidR="00525A53" w:rsidRPr="005B2C32" w:rsidRDefault="00525A53" w:rsidP="00A813D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は、教育及び保育の質の向上に関する組織の取組について指導力を発揮していない。</w:t>
            </w:r>
          </w:p>
        </w:tc>
      </w:tr>
    </w:tbl>
    <w:p w14:paraId="1355896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5385214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355AEAC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7BEE88E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は、教育及び保育の質の現状について定期的、継続的に評価・分析を行っている。</w:t>
      </w:r>
    </w:p>
    <w:p w14:paraId="0907A66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は、教育及び保育の質に関する課題を把握し、改善のための具体的な取組を明示して指導力を発揮している。</w:t>
      </w:r>
    </w:p>
    <w:p w14:paraId="0587307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は、教育及び保育の質の向上について組織内に具体的な体制を構築し、自らもその活動に積極的に参画している。</w:t>
      </w:r>
    </w:p>
    <w:p w14:paraId="2E5AC21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は、教育及び保育の質の向上について、職員の意見を反映するための具体的な取組を行っている。</w:t>
      </w:r>
    </w:p>
    <w:p w14:paraId="6AD487B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は、教育及び保育の質の向上について、職員の教育・研修の充実を図っている。</w:t>
      </w:r>
    </w:p>
    <w:p w14:paraId="7666E9B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65201B51"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BC4E18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6B0D79A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9A670E"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が教育及び保育の質の向上に関する認定こども園の課題を正しく理解したうえで、組織に対してどのように指導力を発揮しているかを具体的な取組によって評価します。</w:t>
      </w:r>
    </w:p>
    <w:p w14:paraId="7F009B3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554F529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○認定こども園における教育及び保育の質の向上において、</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の責任と役割が重要です。個々の職員の継続的な努力により取組まれる実践を、組織的な取組とすることや体制づくりにつなげるなど、指導力の発揮が求められます。</w:t>
      </w:r>
    </w:p>
    <w:p w14:paraId="5F203AF4"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72828325"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は、理念や基本方針を具体化する観点から、認定こども園における教育及び保育の質に関する課題を把握し、その課題と改善に向けた取組を組織全体に明らかにして取組を進める必要があります。</w:t>
      </w:r>
    </w:p>
    <w:p w14:paraId="13EE20D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16EE8CB"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が教育及び保育の質の向上に関わる課題を理解・分析したうえで、組織に対してどのように指導力を発揮しているかを具体的な取組によって評価します。</w:t>
      </w:r>
    </w:p>
    <w:p w14:paraId="06E583EC" w14:textId="59CF7E14"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○訪問調査で聴取し可能なものについては書面での確認を行います。</w:t>
      </w:r>
    </w:p>
    <w:p w14:paraId="0824B67C" w14:textId="03797823" w:rsidR="00ED5D16" w:rsidRDefault="00ED5D16" w:rsidP="00525A53">
      <w:pPr>
        <w:ind w:leftChars="100" w:left="404" w:hangingChars="100" w:hanging="202"/>
        <w:rPr>
          <w:rFonts w:asciiTheme="majorEastAsia" w:eastAsiaTheme="majorEastAsia" w:hAnsiTheme="majorEastAsia"/>
          <w:szCs w:val="21"/>
        </w:rPr>
      </w:pPr>
    </w:p>
    <w:p w14:paraId="07742E65"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39ECAD54" w14:textId="77777777" w:rsidTr="00F03922">
        <w:trPr>
          <w:trHeight w:val="1219"/>
        </w:trPr>
        <w:tc>
          <w:tcPr>
            <w:tcW w:w="438" w:type="dxa"/>
            <w:vAlign w:val="center"/>
          </w:tcPr>
          <w:p w14:paraId="0F248BDF"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08169FD0"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66FDB212"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2DA54FA1"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660275F5" w14:textId="77777777" w:rsidR="00ED5D16" w:rsidRPr="005B2C32" w:rsidRDefault="00ED5D16" w:rsidP="00525A53">
      <w:pPr>
        <w:ind w:leftChars="100" w:left="404" w:hangingChars="100" w:hanging="202"/>
        <w:rPr>
          <w:rFonts w:asciiTheme="majorEastAsia" w:eastAsiaTheme="majorEastAsia" w:hAnsiTheme="majorEastAsia"/>
          <w:szCs w:val="21"/>
        </w:rPr>
      </w:pPr>
    </w:p>
    <w:p w14:paraId="2E02B5D9"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rPr>
        <w:br w:type="page"/>
      </w:r>
      <w:r w:rsidR="003E1981" w:rsidRPr="005B2C32">
        <w:rPr>
          <w:rFonts w:ascii="ＭＳ ゴシック" w:eastAsia="ＭＳ ゴシック" w:hAnsi="ＭＳ ゴシック" w:hint="eastAsia"/>
          <w:szCs w:val="21"/>
          <w:u w:val="single"/>
          <w:bdr w:val="single" w:sz="4" w:space="0" w:color="auto"/>
        </w:rPr>
        <w:lastRenderedPageBreak/>
        <w:t>13</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Ⅱ-１-(２)-②　経営の改善や業務の実</w:t>
      </w:r>
      <w:r w:rsidR="006227ED" w:rsidRPr="005B2C32">
        <w:rPr>
          <w:rFonts w:asciiTheme="majorEastAsia" w:eastAsiaTheme="majorEastAsia" w:hAnsiTheme="majorEastAsia" w:hint="eastAsia"/>
          <w:szCs w:val="21"/>
          <w:u w:val="single"/>
        </w:rPr>
        <w:t>効</w:t>
      </w:r>
      <w:r w:rsidRPr="005B2C32">
        <w:rPr>
          <w:rFonts w:asciiTheme="majorEastAsia" w:eastAsiaTheme="majorEastAsia" w:hAnsiTheme="majorEastAsia" w:hint="eastAsia"/>
          <w:szCs w:val="21"/>
          <w:u w:val="single"/>
        </w:rPr>
        <w:t>性を高める取組に指導力を発揮している。</w:t>
      </w:r>
    </w:p>
    <w:p w14:paraId="390719C1"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38"/>
      </w:tblGrid>
      <w:tr w:rsidR="005B2C32" w:rsidRPr="005B2C32" w14:paraId="0EA64F76" w14:textId="77777777" w:rsidTr="00BB4E31">
        <w:tc>
          <w:tcPr>
            <w:tcW w:w="9738" w:type="dxa"/>
            <w:tcBorders>
              <w:top w:val="double" w:sz="4" w:space="0" w:color="auto"/>
              <w:left w:val="double" w:sz="4" w:space="0" w:color="auto"/>
              <w:bottom w:val="double" w:sz="4" w:space="0" w:color="auto"/>
              <w:right w:val="double" w:sz="4" w:space="0" w:color="auto"/>
            </w:tcBorders>
          </w:tcPr>
          <w:p w14:paraId="6073C55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5467B98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A4679F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は、経営の改善や業務の実効性を高める取組に十分な指導力を発揮している。</w:t>
            </w:r>
          </w:p>
          <w:p w14:paraId="6CC0E7F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F8FF1A1"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は、経営の改善や業務の実効性を高める取組に指導力を発揮しているが、十分ではない。</w:t>
            </w:r>
          </w:p>
          <w:p w14:paraId="103593E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2785D75" w14:textId="77777777" w:rsidR="00525A53" w:rsidRPr="005B2C32" w:rsidRDefault="00525A53" w:rsidP="00A10021">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は、経営の改善や業務の実効性を高める取組について指導力を発揮していない。</w:t>
            </w:r>
          </w:p>
        </w:tc>
      </w:tr>
    </w:tbl>
    <w:p w14:paraId="1D43226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338ACC2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EC63FF1" w14:textId="77777777" w:rsidR="00525A53" w:rsidRPr="005B2C32" w:rsidRDefault="00525A53" w:rsidP="00525A53">
      <w:pPr>
        <w:wordWrap w:val="0"/>
        <w:autoSpaceDE w:val="0"/>
        <w:autoSpaceDN w:val="0"/>
        <w:snapToGrid w:val="0"/>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468FE99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は、経営の改善や業務の実効性の向上に向けて、人事、労務、財務等を踏まえ分析を行っている。</w:t>
      </w:r>
    </w:p>
    <w:p w14:paraId="1A0185E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は、組織の理念や基本方針の実現に向けて、人員配置、職員の働きやすい環境整備等、具体的に取り組んでいる。</w:t>
      </w:r>
    </w:p>
    <w:p w14:paraId="477A90E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は、経営の改善や業務の実効性の向上に向けて、組織内に同様の意識を形成するための取組を行っている。</w:t>
      </w:r>
    </w:p>
    <w:p w14:paraId="44170C7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は、経営の改善や業務の実効性を高めるために組織内に具体的な体制を構築し、自らもその活動に積極的に参画している。</w:t>
      </w:r>
    </w:p>
    <w:p w14:paraId="43473EA6"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F3B5055"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4185812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9B9934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9A670E"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が経営の改善や業務の実効性を高める取組を自ら実行するとともに、組織内に同様の意識を形成し、職員全体で効果的な事業運営を目指すために指導力を発揮しているかを評価します。</w:t>
      </w:r>
    </w:p>
    <w:p w14:paraId="1F55101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D58479C"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は、経営資源を有効に活用して、認定こども園（法人）の理念・基本方針を具現化した質の高い教育及び保育の実現を図る必要があります。</w:t>
      </w:r>
    </w:p>
    <w:p w14:paraId="5EBFF70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○理念・基本方針の実現に向けて、人事、労務、財務等、それぞれの視点から常に検証を行い、経営や単純なコスト削減ではない効果的な業務の実現を目指す改善に向けた具体的な取組が必要です。</w:t>
      </w:r>
    </w:p>
    <w:p w14:paraId="05757D3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○経営状況やコストバランスの分析に</w:t>
      </w:r>
      <w:r w:rsidR="00A10021"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、経営や業務の効果を高めるとともに、その効果をさらなる改善に向けていくといった継続的な取組が安定的かつ良質な教育及び保育の実施には不可欠となります。</w:t>
      </w:r>
    </w:p>
    <w:p w14:paraId="0751C2D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は、認定こども園の将来性や継続性や経営資源の有効活用という基本的な課題を常に視野に入れて</w:t>
      </w:r>
      <w:r w:rsidR="00A10021"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を運営していくことが求められます。</w:t>
      </w:r>
    </w:p>
    <w:p w14:paraId="66AC380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は、コンピュータやネットワーク等の情報通信技術（ICT）を活用するなど、経営の改善など、経営の改善や業務の実効性を高める取組を進めることも必要です。</w:t>
      </w:r>
    </w:p>
    <w:p w14:paraId="77EE256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61ED258"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BF286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の自らの取組とともに、組織内に同様の意識を形成し、職員全体で効果的な事業運営を目指すための指導力の発揮に関わる取組の双方を、具体的な取組によって総合的に評価します。</w:t>
      </w:r>
    </w:p>
    <w:p w14:paraId="6778244D" w14:textId="799A125B"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○訪問調査で聴取し可能なものについては書面での確認を行います。</w:t>
      </w:r>
    </w:p>
    <w:p w14:paraId="26BF3834" w14:textId="10DBE235" w:rsidR="00ED5D16" w:rsidRDefault="00ED5D16" w:rsidP="00525A53">
      <w:pPr>
        <w:ind w:leftChars="100" w:left="404" w:hangingChars="100" w:hanging="202"/>
        <w:rPr>
          <w:rFonts w:asciiTheme="majorEastAsia" w:eastAsiaTheme="majorEastAsia" w:hAnsiTheme="majorEastAsia"/>
          <w:szCs w:val="21"/>
        </w:rPr>
      </w:pPr>
    </w:p>
    <w:p w14:paraId="354A9D67" w14:textId="77777777" w:rsidR="00ED5D16" w:rsidRPr="00ED5D16" w:rsidRDefault="00ED5D16" w:rsidP="00ED5D16">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ED5D16">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D5D16" w:rsidRPr="00ED5D16" w14:paraId="23CC7EF8" w14:textId="77777777" w:rsidTr="00F03922">
        <w:trPr>
          <w:trHeight w:val="1219"/>
        </w:trPr>
        <w:tc>
          <w:tcPr>
            <w:tcW w:w="438" w:type="dxa"/>
            <w:vAlign w:val="center"/>
          </w:tcPr>
          <w:p w14:paraId="0A855B7A"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a</w:t>
            </w:r>
          </w:p>
        </w:tc>
        <w:tc>
          <w:tcPr>
            <w:tcW w:w="438" w:type="dxa"/>
            <w:vAlign w:val="center"/>
          </w:tcPr>
          <w:p w14:paraId="39130FBE"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b</w:t>
            </w:r>
          </w:p>
        </w:tc>
        <w:tc>
          <w:tcPr>
            <w:tcW w:w="438" w:type="dxa"/>
            <w:vAlign w:val="center"/>
          </w:tcPr>
          <w:p w14:paraId="2B4FBD3F" w14:textId="77777777" w:rsidR="00ED5D16" w:rsidRPr="00ED5D16" w:rsidRDefault="00ED5D16" w:rsidP="00ED5D16">
            <w:pPr>
              <w:widowControl w:val="0"/>
              <w:spacing w:line="240" w:lineRule="auto"/>
              <w:jc w:val="center"/>
              <w:rPr>
                <w:rFonts w:ascii="ＭＳ ゴシック" w:eastAsia="ＭＳ ゴシック" w:hAnsi="ＭＳ ゴシック" w:cs="Century"/>
                <w:color w:val="000000" w:themeColor="text1"/>
                <w:kern w:val="2"/>
                <w:szCs w:val="22"/>
              </w:rPr>
            </w:pPr>
            <w:r w:rsidRPr="00ED5D16">
              <w:rPr>
                <w:rFonts w:ascii="ＭＳ ゴシック" w:eastAsia="ＭＳ ゴシック" w:hAnsi="ＭＳ ゴシック" w:cs="Century" w:hint="eastAsia"/>
                <w:color w:val="000000" w:themeColor="text1"/>
                <w:kern w:val="2"/>
                <w:szCs w:val="22"/>
              </w:rPr>
              <w:t>c</w:t>
            </w:r>
          </w:p>
        </w:tc>
        <w:tc>
          <w:tcPr>
            <w:tcW w:w="8042" w:type="dxa"/>
            <w:vAlign w:val="center"/>
          </w:tcPr>
          <w:p w14:paraId="2D1BEFD5" w14:textId="77777777" w:rsidR="00ED5D16" w:rsidRPr="00ED5D16" w:rsidRDefault="00ED5D16" w:rsidP="00ED5D16">
            <w:pPr>
              <w:widowControl w:val="0"/>
              <w:spacing w:line="240" w:lineRule="auto"/>
              <w:jc w:val="both"/>
              <w:rPr>
                <w:rFonts w:ascii="ＭＳ ゴシック" w:eastAsia="ＭＳ ゴシック" w:hAnsi="ＭＳ ゴシック" w:cs="Century"/>
                <w:color w:val="000000" w:themeColor="text1"/>
                <w:kern w:val="2"/>
                <w:szCs w:val="21"/>
              </w:rPr>
            </w:pPr>
          </w:p>
        </w:tc>
      </w:tr>
    </w:tbl>
    <w:p w14:paraId="5E81D163" w14:textId="77777777" w:rsidR="00ED5D16" w:rsidRPr="005B2C32" w:rsidRDefault="00ED5D16" w:rsidP="00525A53">
      <w:pPr>
        <w:ind w:leftChars="100" w:left="404" w:hangingChars="100" w:hanging="202"/>
        <w:rPr>
          <w:rFonts w:asciiTheme="majorEastAsia" w:eastAsiaTheme="majorEastAsia" w:hAnsiTheme="majorEastAsia"/>
          <w:szCs w:val="21"/>
        </w:rPr>
      </w:pPr>
    </w:p>
    <w:p w14:paraId="07158FD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szCs w:val="21"/>
        </w:rPr>
        <w:br w:type="page"/>
      </w:r>
      <w:r w:rsidRPr="005B2C32">
        <w:rPr>
          <w:rFonts w:asciiTheme="majorEastAsia" w:eastAsiaTheme="majorEastAsia" w:hAnsiTheme="majorEastAsia" w:hint="eastAsia"/>
          <w:szCs w:val="21"/>
        </w:rPr>
        <w:lastRenderedPageBreak/>
        <w:t>Ⅱ-２　人材の確保・育成</w:t>
      </w:r>
    </w:p>
    <w:p w14:paraId="613CEEB8"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799EF616" w14:textId="77777777" w:rsidR="00525A53" w:rsidRPr="005B2C32" w:rsidRDefault="00525A53" w:rsidP="00525A53">
      <w:pPr>
        <w:wordWrap w:val="0"/>
        <w:autoSpaceDE w:val="0"/>
        <w:autoSpaceDN w:val="0"/>
        <w:snapToGrid w:val="0"/>
        <w:ind w:left="1209" w:hangingChars="600" w:hanging="1209"/>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Ⅱ-２-(１)　人材の確保・育成計画、人事管理の体制が整備されている。</w:t>
      </w:r>
    </w:p>
    <w:p w14:paraId="6253A3C0"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3DBDDD09" w14:textId="77777777" w:rsidR="00525A53" w:rsidRPr="005B2C32" w:rsidRDefault="003E1981" w:rsidP="003E1981">
      <w:pPr>
        <w:wordWrap w:val="0"/>
        <w:autoSpaceDE w:val="0"/>
        <w:autoSpaceDN w:val="0"/>
        <w:snapToGrid w:val="0"/>
        <w:ind w:left="1512" w:hangingChars="750" w:hanging="1512"/>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14</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Ⅱ-２-(１)-①　必要な人材の確保・定着等に関する具体的な計画が確立し、取組が実施されている。</w:t>
      </w:r>
    </w:p>
    <w:p w14:paraId="37D56568"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4E13DF2F" w14:textId="77777777" w:rsidTr="00FF1422">
        <w:trPr>
          <w:trHeight w:val="1710"/>
        </w:trPr>
        <w:tc>
          <w:tcPr>
            <w:tcW w:w="9703" w:type="dxa"/>
          </w:tcPr>
          <w:p w14:paraId="10A0170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8A055F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A0F9AB5" w14:textId="77777777" w:rsidR="00525A53" w:rsidRPr="005B2C32" w:rsidRDefault="00525A53" w:rsidP="00525A53">
            <w:pPr>
              <w:wordWrap w:val="0"/>
              <w:autoSpaceDE w:val="0"/>
              <w:autoSpaceDN w:val="0"/>
              <w:snapToGrid w:val="0"/>
              <w:ind w:left="355" w:hangingChars="176" w:hanging="355"/>
              <w:rPr>
                <w:rFonts w:asciiTheme="majorEastAsia" w:eastAsiaTheme="majorEastAsia" w:hAnsiTheme="majorEastAsia"/>
                <w:szCs w:val="21"/>
              </w:rPr>
            </w:pPr>
            <w:r w:rsidRPr="005B2C32">
              <w:rPr>
                <w:rFonts w:asciiTheme="majorEastAsia" w:eastAsiaTheme="majorEastAsia" w:hAnsiTheme="majorEastAsia" w:hint="eastAsia"/>
                <w:szCs w:val="21"/>
              </w:rPr>
              <w:t>ａ）認定こども園が目標とする教育及び保育の質を確保するため、必要な人材や人員体制に関する具体的な計画が確立しており、それに基づいた取組が実施されている。</w:t>
            </w:r>
          </w:p>
          <w:p w14:paraId="73AEFCC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B233A47" w14:textId="77777777" w:rsidR="00525A53" w:rsidRPr="005B2C32" w:rsidRDefault="00525A53" w:rsidP="00525A53">
            <w:pPr>
              <w:wordWrap w:val="0"/>
              <w:autoSpaceDE w:val="0"/>
              <w:autoSpaceDN w:val="0"/>
              <w:snapToGrid w:val="0"/>
              <w:ind w:left="343" w:hangingChars="170" w:hanging="343"/>
              <w:rPr>
                <w:rFonts w:asciiTheme="majorEastAsia" w:eastAsiaTheme="majorEastAsia" w:hAnsiTheme="majorEastAsia"/>
                <w:szCs w:val="21"/>
              </w:rPr>
            </w:pPr>
            <w:r w:rsidRPr="005B2C32">
              <w:rPr>
                <w:rFonts w:asciiTheme="majorEastAsia" w:eastAsiaTheme="majorEastAsia" w:hAnsiTheme="majorEastAsia" w:hint="eastAsia"/>
                <w:szCs w:val="21"/>
              </w:rPr>
              <w:t>ｂ）認定こども園が目標とする教育及び保育の質を確保するため、必要な人材や人員体制に関する具体的な計画が確立しているが、それに基づいた取組が十分ではない。</w:t>
            </w:r>
          </w:p>
          <w:p w14:paraId="317F784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23533E1" w14:textId="77777777" w:rsidR="00525A53" w:rsidRPr="005B2C32" w:rsidRDefault="00525A53" w:rsidP="00525A53">
            <w:pPr>
              <w:wordWrap w:val="0"/>
              <w:autoSpaceDE w:val="0"/>
              <w:autoSpaceDN w:val="0"/>
              <w:snapToGrid w:val="0"/>
              <w:ind w:left="355" w:hangingChars="176" w:hanging="355"/>
              <w:rPr>
                <w:rFonts w:asciiTheme="majorEastAsia" w:eastAsiaTheme="majorEastAsia" w:hAnsiTheme="majorEastAsia"/>
                <w:szCs w:val="21"/>
              </w:rPr>
            </w:pPr>
            <w:r w:rsidRPr="005B2C32">
              <w:rPr>
                <w:rFonts w:asciiTheme="majorEastAsia" w:eastAsiaTheme="majorEastAsia" w:hAnsiTheme="majorEastAsia" w:hint="eastAsia"/>
                <w:szCs w:val="21"/>
              </w:rPr>
              <w:t>ｃ）認定こども園が目標とする教育及び保育の質を確保するため、必要な人材や人員体制に関する具体的な計画が確立していない。</w:t>
            </w:r>
          </w:p>
        </w:tc>
      </w:tr>
    </w:tbl>
    <w:p w14:paraId="6B65DA8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3D7C5BD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66DBD39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1A523B0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□必要な人材や人員体制に関する基本的な考え方や、人材の確保と育成に関する方針が確立している。</w:t>
      </w:r>
    </w:p>
    <w:p w14:paraId="5FB035B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□教育及び保育の提供に関わる専門職（保育教諭、看護師、栄養士等）の配置、活用等、必要な人材や人員体制について具体的な計画がある。</w:t>
      </w:r>
    </w:p>
    <w:p w14:paraId="06099F1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□計画に基づいた人材の確保や育成が実施されている。</w:t>
      </w:r>
    </w:p>
    <w:p w14:paraId="3A285D7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CE0268" w:rsidRPr="005B2C32">
        <w:rPr>
          <w:rFonts w:asciiTheme="majorEastAsia" w:eastAsiaTheme="majorEastAsia" w:hAnsiTheme="majorEastAsia" w:hint="eastAsia"/>
          <w:szCs w:val="21"/>
        </w:rPr>
        <w:t>法人（認定こども園）</w:t>
      </w:r>
      <w:r w:rsidRPr="005B2C32">
        <w:rPr>
          <w:rFonts w:asciiTheme="majorEastAsia" w:eastAsiaTheme="majorEastAsia" w:hAnsiTheme="majorEastAsia" w:hint="eastAsia"/>
          <w:szCs w:val="21"/>
        </w:rPr>
        <w:t>として、効果的な人材確保（採用活動等）を実施している。</w:t>
      </w:r>
    </w:p>
    <w:p w14:paraId="3996759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5C2A407A"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frame="1"/>
        </w:rPr>
        <w:t>評価基準の考え方と評価の留意点</w:t>
      </w:r>
    </w:p>
    <w:p w14:paraId="5BF8769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65EB4D4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○本評価基準では、理念</w:t>
      </w:r>
      <w:r w:rsidR="00D05371"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基本方針や事業計画を実現するために必要な人材や人員体制について、</w:t>
      </w:r>
      <w:r w:rsidR="007D7033"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として具体的な計画をもって、取組んでいるかどうかを評価します。</w:t>
      </w:r>
    </w:p>
    <w:p w14:paraId="0EFFD03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6E3B5C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○理念</w:t>
      </w:r>
      <w:r w:rsidR="007D7033"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基本方針や事業計画を実現し、質の高い教育及び保育を実現するためには、必要な人材や人員体制に関する基本的な考え方や、人材の確保と育成に関する方針を明確にした計画が求められます。</w:t>
      </w:r>
    </w:p>
    <w:p w14:paraId="68C09CE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○計画は、単に「質の高い人材の確保」という抽象的な表現にとどまるものではなく、認定こども園の理念・基本方針や事業計画に</w:t>
      </w:r>
      <w:r w:rsidR="00E9508D" w:rsidRPr="005B2C32">
        <w:rPr>
          <w:rFonts w:asciiTheme="majorEastAsia" w:eastAsiaTheme="majorEastAsia" w:hAnsiTheme="majorEastAsia" w:hint="eastAsia"/>
          <w:szCs w:val="21"/>
        </w:rPr>
        <w:t>沿って</w:t>
      </w:r>
      <w:r w:rsidRPr="005B2C32">
        <w:rPr>
          <w:rFonts w:asciiTheme="majorEastAsia" w:eastAsiaTheme="majorEastAsia" w:hAnsiTheme="majorEastAsia" w:hint="eastAsia"/>
          <w:szCs w:val="21"/>
        </w:rPr>
        <w:t>、組織を適切に機能させるために必要な人数や、体制、あるいは常勤職員と非常勤職員の比率のほか、障がい者雇用への対応といったことも含めて立案される必要があります。</w:t>
      </w:r>
    </w:p>
    <w:p w14:paraId="40504A6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w:t>
      </w:r>
      <w:r w:rsidR="009A0B59" w:rsidRPr="005B2C32">
        <w:rPr>
          <w:rFonts w:asciiTheme="majorEastAsia" w:eastAsiaTheme="majorEastAsia" w:hAnsiTheme="majorEastAsia" w:hint="eastAsia"/>
          <w:szCs w:val="21"/>
        </w:rPr>
        <w:t>保育士、</w:t>
      </w:r>
      <w:r w:rsidRPr="005B2C32">
        <w:rPr>
          <w:rFonts w:asciiTheme="majorEastAsia" w:eastAsiaTheme="majorEastAsia" w:hAnsiTheme="majorEastAsia" w:hint="eastAsia"/>
          <w:szCs w:val="21"/>
        </w:rPr>
        <w:t>社会福祉士、精神保健福祉士、看護師、臨床心理士、管理栄養士、調理師等の有資格者や幼稚園・小学校等の教員免許の所有者など、専門職の配置、確保及び活用等について具体的な計画となっていることが重要です。また、</w:t>
      </w:r>
      <w:r w:rsidR="009E423B" w:rsidRPr="005B2C32">
        <w:rPr>
          <w:rFonts w:asciiTheme="majorEastAsia" w:eastAsiaTheme="majorEastAsia" w:hAnsiTheme="majorEastAsia" w:hint="eastAsia"/>
          <w:szCs w:val="21"/>
        </w:rPr>
        <w:t>必要な</w:t>
      </w:r>
      <w:r w:rsidRPr="005B2C32">
        <w:rPr>
          <w:rFonts w:asciiTheme="majorEastAsia" w:eastAsiaTheme="majorEastAsia" w:hAnsiTheme="majorEastAsia" w:hint="eastAsia"/>
          <w:szCs w:val="21"/>
        </w:rPr>
        <w:t>資格のない職員がいる場合は、資格の取得促進も重要な取組です。</w:t>
      </w:r>
    </w:p>
    <w:p w14:paraId="6343D86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CD249C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14:paraId="6A65270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○採用や人事管理については、法人で一括して所管している場合もありますが、その場合にも本評価基準に照らし合わせて、当該認定こども園に関する具体的な考え方や取組を評価します。</w:t>
      </w:r>
    </w:p>
    <w:p w14:paraId="4596A87B" w14:textId="1E44EE51" w:rsidR="00525A53" w:rsidRDefault="00525A53" w:rsidP="00525A53">
      <w:pPr>
        <w:rPr>
          <w:rFonts w:asciiTheme="majorEastAsia" w:eastAsiaTheme="majorEastAsia" w:hAnsiTheme="majorEastAsia"/>
          <w:b/>
          <w:szCs w:val="21"/>
        </w:rPr>
      </w:pPr>
    </w:p>
    <w:p w14:paraId="61883524"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64183BD4" w14:textId="77777777" w:rsidTr="00F03922">
        <w:trPr>
          <w:trHeight w:val="1219"/>
        </w:trPr>
        <w:tc>
          <w:tcPr>
            <w:tcW w:w="438" w:type="dxa"/>
            <w:vAlign w:val="center"/>
          </w:tcPr>
          <w:p w14:paraId="416B9D37"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587B197A"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058D36A4"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1575D279"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55776C72" w14:textId="77777777" w:rsidR="004F0485" w:rsidRPr="005B2C32" w:rsidRDefault="004F0485" w:rsidP="00525A53">
      <w:pPr>
        <w:rPr>
          <w:rFonts w:asciiTheme="majorEastAsia" w:eastAsiaTheme="majorEastAsia" w:hAnsiTheme="majorEastAsia"/>
          <w:b/>
          <w:szCs w:val="21"/>
        </w:rPr>
      </w:pPr>
    </w:p>
    <w:p w14:paraId="3FCA6354"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rPr>
        <w:br w:type="page"/>
      </w:r>
      <w:r w:rsidR="003E1981" w:rsidRPr="005B2C32">
        <w:rPr>
          <w:rFonts w:ascii="ＭＳ ゴシック" w:eastAsia="ＭＳ ゴシック" w:hAnsi="ＭＳ ゴシック" w:hint="eastAsia"/>
          <w:szCs w:val="21"/>
          <w:u w:val="single"/>
          <w:bdr w:val="single" w:sz="4" w:space="0" w:color="auto"/>
        </w:rPr>
        <w:lastRenderedPageBreak/>
        <w:t>15</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Ⅱ-２-(１)-②　総合的な人事管理が行われている。</w:t>
      </w:r>
    </w:p>
    <w:p w14:paraId="525175E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4FC701A3" w14:textId="77777777" w:rsidTr="00BB4E31">
        <w:trPr>
          <w:trHeight w:val="1605"/>
        </w:trPr>
        <w:tc>
          <w:tcPr>
            <w:tcW w:w="9747" w:type="dxa"/>
          </w:tcPr>
          <w:p w14:paraId="1A2486A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064E211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E591FB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ａ）総合的な人事管理を実施している。</w:t>
            </w:r>
          </w:p>
          <w:p w14:paraId="3C22829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2F82C2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ｂ）総合的な人事管理に関する取組が十分ではない。</w:t>
            </w:r>
          </w:p>
          <w:p w14:paraId="55C38DF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A2A31D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ｃ）総合的な人事管理を実施していない。</w:t>
            </w:r>
          </w:p>
        </w:tc>
      </w:tr>
    </w:tbl>
    <w:p w14:paraId="20969FB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4D79C64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53B7B435" w14:textId="77777777" w:rsidR="00525A53" w:rsidRPr="005B2C32" w:rsidRDefault="00525A53" w:rsidP="00525A53">
      <w:pPr>
        <w:wordWrap w:val="0"/>
        <w:autoSpaceDE w:val="0"/>
        <w:autoSpaceDN w:val="0"/>
        <w:snapToGrid w:val="0"/>
        <w:spacing w:beforeLines="50" w:before="152" w:afterLines="50" w:after="152"/>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4989341D" w14:textId="77777777" w:rsidR="00525A53" w:rsidRPr="005B2C32" w:rsidRDefault="00185B02"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□法人（認定こども園）の理念・基本方針に</w:t>
      </w:r>
      <w:r w:rsidR="00732CD7" w:rsidRPr="005B2C32">
        <w:rPr>
          <w:rFonts w:asciiTheme="majorEastAsia" w:eastAsiaTheme="majorEastAsia" w:hAnsiTheme="majorEastAsia" w:hint="eastAsia"/>
          <w:szCs w:val="21"/>
        </w:rPr>
        <w:t>基づき</w:t>
      </w:r>
      <w:r w:rsidR="00525A53" w:rsidRPr="005B2C32">
        <w:rPr>
          <w:rFonts w:asciiTheme="majorEastAsia" w:eastAsiaTheme="majorEastAsia" w:hAnsiTheme="majorEastAsia" w:hint="eastAsia"/>
          <w:szCs w:val="21"/>
        </w:rPr>
        <w:t>「期待する職員像等」を明確にしている。</w:t>
      </w:r>
    </w:p>
    <w:p w14:paraId="2FA114B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□人事基準（採用、配置、異動、昇進・昇格等に関する基準）が明確に定められ、職員等に周知されている。</w:t>
      </w:r>
    </w:p>
    <w:p w14:paraId="51A4F56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□一定の人事基準に</w:t>
      </w:r>
      <w:r w:rsidR="00732CD7"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、職員の専門性や職務遂行能力、職務に関する成果や貢献度等を評価している。</w:t>
      </w:r>
    </w:p>
    <w:p w14:paraId="4066E4A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□職員処遇の水準について、処遇改善の必要性等を評価・分析するための取組を行っている。</w:t>
      </w:r>
    </w:p>
    <w:p w14:paraId="465EC70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□把握した職員の意向・意見や評価・分析等に</w:t>
      </w:r>
      <w:r w:rsidR="00732CD7"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、改善策を検討・実施している。</w:t>
      </w:r>
    </w:p>
    <w:p w14:paraId="3D05B0F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□職員が、自ら将来の姿を描くことができるような総合的な仕組みづくりができている。</w:t>
      </w:r>
    </w:p>
    <w:p w14:paraId="1E626BF1"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40D3B439"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frame="1"/>
        </w:rPr>
        <w:t>評価基準の考え方と評価の留意点</w:t>
      </w:r>
    </w:p>
    <w:p w14:paraId="14B5C6F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C9F1740" w14:textId="77777777" w:rsidR="00525A53" w:rsidRPr="005B2C32"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○本評価基準は、総合的な人事管理が実施されているか評価します。</w:t>
      </w:r>
    </w:p>
    <w:p w14:paraId="1E4BAF1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（２）趣旨・目的</w:t>
      </w:r>
    </w:p>
    <w:p w14:paraId="5888F21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○認定こども園（法人）における人事管理は、理念や基本方針に</w:t>
      </w:r>
      <w:r w:rsidR="00732CD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期待する職員像等」を明確にしたうえで、職員の育成、活用（採用・配置）、処遇（報酬等）、評価等が総合的に実施されること、いわゆる「トータル人事（人材）マネジメント」の考え方により実施されることが望ましいと考えられています。</w:t>
      </w:r>
    </w:p>
    <w:p w14:paraId="18BBB240"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○総合的な人事管理においては、主に以下の仕組みなどが一体的に運営されることが適切であるとされています。</w:t>
      </w:r>
    </w:p>
    <w:p w14:paraId="73B1F193" w14:textId="77777777" w:rsidR="00525A53" w:rsidRPr="005B2C32" w:rsidRDefault="00525A53" w:rsidP="00525A53">
      <w:pPr>
        <w:ind w:leftChars="200" w:left="605"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・法人（認定こども園）の理念と基本方針を踏まえた「期待する職員像等」の明確化</w:t>
      </w:r>
    </w:p>
    <w:p w14:paraId="0C8D9AAD"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・人事理念や人事基準の明確化と基準に</w:t>
      </w:r>
      <w:r w:rsidR="00732CD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運用</w:t>
      </w:r>
    </w:p>
    <w:p w14:paraId="2F73A582"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・職員の育成…目標管理制度、教育・研修制度（OJT等を含む）</w:t>
      </w:r>
    </w:p>
    <w:p w14:paraId="02A12AB9"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・活用…キャリアパス、職員配置、ローテーション、異動に関する基準等の明確化等</w:t>
      </w:r>
    </w:p>
    <w:p w14:paraId="7BF09B0C"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・処遇（報酬等）…昇任・昇格基準、給与基準、福利厚生等その他の労働条件の整備</w:t>
      </w:r>
    </w:p>
    <w:p w14:paraId="58792321" w14:textId="77777777" w:rsidR="00525A53" w:rsidRPr="005B2C32" w:rsidRDefault="00525A53" w:rsidP="00525A53">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・評価…人事考課制度等</w:t>
      </w:r>
    </w:p>
    <w:p w14:paraId="3A459F00"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○職員処遇の水準（賃金水準、有給取得率、時間外労働時間数等）については、地域性、認定こども園</w:t>
      </w:r>
      <w:r w:rsidR="00732CD7"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の特性等を踏まえながらも、同地域、同施設・事業種別間で比較・検討を行うなど、指標化しながら管理・改善することも必要です。</w:t>
      </w:r>
    </w:p>
    <w:p w14:paraId="1BF1A01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1F96503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49035FB"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○評価方法は、総合的な人事管理に関する仕組み、取組を具体的に聴取して確認します。</w:t>
      </w:r>
      <w:r w:rsidR="00BB4E31" w:rsidRPr="005B2C32">
        <w:rPr>
          <w:rFonts w:asciiTheme="majorEastAsia" w:eastAsiaTheme="majorEastAsia" w:hAnsiTheme="majorEastAsia" w:hint="eastAsia"/>
          <w:szCs w:val="21"/>
        </w:rPr>
        <w:t>また、</w:t>
      </w:r>
      <w:r w:rsidRPr="005B2C32">
        <w:rPr>
          <w:rFonts w:asciiTheme="majorEastAsia" w:eastAsiaTheme="majorEastAsia" w:hAnsiTheme="majorEastAsia" w:hint="eastAsia"/>
          <w:szCs w:val="21"/>
        </w:rPr>
        <w:t>人事管理に関わる規程（基準）等については、書面で確認します。</w:t>
      </w:r>
    </w:p>
    <w:p w14:paraId="0B73BC8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小規模な認定こども園については、認定こども園の規模や職員体制等を勘案し、その実施状況を評価します。また、大規模法人（複数福祉施設・事業所を経営する法人）における総合的な人事管理制度や人事管理モデルを一様に当てはめて、小規模な認定こども園を評価するものではありません。</w:t>
      </w:r>
    </w:p>
    <w:p w14:paraId="72140817" w14:textId="485F2D97" w:rsidR="00525A53"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○職員の育成における、目標管理制度については</w:t>
      </w:r>
      <w:r w:rsidR="00BB4E31" w:rsidRPr="005B2C32">
        <w:rPr>
          <w:rFonts w:asciiTheme="majorEastAsia" w:eastAsiaTheme="majorEastAsia" w:hAnsiTheme="majorEastAsia" w:hint="eastAsia"/>
          <w:szCs w:val="21"/>
          <w:bdr w:val="single" w:sz="4" w:space="0" w:color="auto"/>
        </w:rPr>
        <w:t>17</w:t>
      </w:r>
      <w:r w:rsidRPr="005B2C32">
        <w:rPr>
          <w:rFonts w:asciiTheme="majorEastAsia" w:eastAsiaTheme="majorEastAsia" w:hAnsiTheme="majorEastAsia" w:hint="eastAsia"/>
          <w:szCs w:val="21"/>
        </w:rPr>
        <w:t>Ⅱ-２-(３)-①、教育・研修制度については</w:t>
      </w:r>
      <w:r w:rsidR="00BB4E31" w:rsidRPr="005B2C32">
        <w:rPr>
          <w:rFonts w:asciiTheme="majorEastAsia" w:eastAsiaTheme="majorEastAsia" w:hAnsiTheme="majorEastAsia" w:hint="eastAsia"/>
          <w:szCs w:val="21"/>
          <w:bdr w:val="single" w:sz="4" w:space="0" w:color="auto"/>
        </w:rPr>
        <w:t>18</w:t>
      </w:r>
      <w:r w:rsidRPr="005B2C32">
        <w:rPr>
          <w:rFonts w:asciiTheme="majorEastAsia" w:eastAsiaTheme="majorEastAsia" w:hAnsiTheme="majorEastAsia" w:hint="eastAsia"/>
          <w:szCs w:val="21"/>
        </w:rPr>
        <w:t>Ⅱ-２-(３)-②、</w:t>
      </w:r>
      <w:r w:rsidR="00BB4E31" w:rsidRPr="005B2C32">
        <w:rPr>
          <w:rFonts w:asciiTheme="majorEastAsia" w:eastAsiaTheme="majorEastAsia" w:hAnsiTheme="majorEastAsia" w:hint="eastAsia"/>
          <w:szCs w:val="21"/>
          <w:bdr w:val="single" w:sz="4" w:space="0" w:color="auto"/>
        </w:rPr>
        <w:t>1</w:t>
      </w:r>
      <w:r w:rsidR="00FD2975" w:rsidRPr="005B2C32">
        <w:rPr>
          <w:rFonts w:asciiTheme="majorEastAsia" w:eastAsiaTheme="majorEastAsia" w:hAnsiTheme="majorEastAsia" w:hint="eastAsia"/>
          <w:szCs w:val="21"/>
          <w:bdr w:val="single" w:sz="4" w:space="0" w:color="auto"/>
        </w:rPr>
        <w:t>9</w:t>
      </w:r>
      <w:r w:rsidR="00BB4E31" w:rsidRPr="005B2C32">
        <w:rPr>
          <w:rFonts w:asciiTheme="majorEastAsia" w:eastAsiaTheme="majorEastAsia" w:hAnsiTheme="majorEastAsia" w:hint="eastAsia"/>
          <w:szCs w:val="21"/>
        </w:rPr>
        <w:t>Ⅱ-２-(３)-</w:t>
      </w:r>
      <w:r w:rsidRPr="005B2C32">
        <w:rPr>
          <w:rFonts w:asciiTheme="majorEastAsia" w:eastAsiaTheme="majorEastAsia" w:hAnsiTheme="majorEastAsia" w:hint="eastAsia"/>
          <w:szCs w:val="21"/>
        </w:rPr>
        <w:t>③で評価します。</w:t>
      </w:r>
    </w:p>
    <w:p w14:paraId="0664DC2A" w14:textId="665EF6B8" w:rsidR="004F0485" w:rsidRDefault="004F0485" w:rsidP="00525A53">
      <w:pPr>
        <w:ind w:left="403" w:hangingChars="200" w:hanging="403"/>
        <w:rPr>
          <w:rFonts w:asciiTheme="majorEastAsia" w:eastAsiaTheme="majorEastAsia" w:hAnsiTheme="majorEastAsia"/>
          <w:szCs w:val="21"/>
        </w:rPr>
      </w:pPr>
    </w:p>
    <w:p w14:paraId="642BEB46" w14:textId="03EDD4FE" w:rsidR="004F0485" w:rsidRDefault="004F0485" w:rsidP="00525A53">
      <w:pPr>
        <w:ind w:left="403" w:hangingChars="200" w:hanging="403"/>
        <w:rPr>
          <w:rFonts w:asciiTheme="majorEastAsia" w:eastAsiaTheme="majorEastAsia" w:hAnsiTheme="majorEastAsia"/>
          <w:szCs w:val="21"/>
        </w:rPr>
      </w:pPr>
    </w:p>
    <w:p w14:paraId="5E4A3138"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6E4A5E9C" w14:textId="77777777" w:rsidTr="00F03922">
        <w:trPr>
          <w:trHeight w:val="1219"/>
        </w:trPr>
        <w:tc>
          <w:tcPr>
            <w:tcW w:w="438" w:type="dxa"/>
            <w:vAlign w:val="center"/>
          </w:tcPr>
          <w:p w14:paraId="5F4F2615"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7A74CD51"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6DF58686"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7F36A44F"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5610D1B7" w14:textId="77777777" w:rsidR="004F0485" w:rsidRPr="005B2C32" w:rsidRDefault="004F0485" w:rsidP="00525A53">
      <w:pPr>
        <w:ind w:left="403" w:hangingChars="200" w:hanging="403"/>
        <w:rPr>
          <w:rFonts w:asciiTheme="majorEastAsia" w:eastAsiaTheme="majorEastAsia" w:hAnsiTheme="majorEastAsia"/>
          <w:szCs w:val="21"/>
        </w:rPr>
      </w:pPr>
    </w:p>
    <w:p w14:paraId="0587490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szCs w:val="21"/>
        </w:rPr>
        <w:br w:type="page"/>
      </w:r>
    </w:p>
    <w:p w14:paraId="32094FF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lastRenderedPageBreak/>
        <w:t>Ⅱ-２-(２)　職員の就業状況に配慮がなされている。</w:t>
      </w:r>
    </w:p>
    <w:p w14:paraId="2A4D4F9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u w:val="single"/>
        </w:rPr>
      </w:pPr>
    </w:p>
    <w:p w14:paraId="72F3D2D5" w14:textId="77777777" w:rsidR="00525A53" w:rsidRPr="005B2C32" w:rsidRDefault="003E1981" w:rsidP="003E1981">
      <w:pPr>
        <w:wordWrap w:val="0"/>
        <w:autoSpaceDE w:val="0"/>
        <w:autoSpaceDN w:val="0"/>
        <w:snapToGrid w:val="0"/>
        <w:ind w:left="202" w:hangingChars="100" w:hanging="202"/>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16</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Ⅱ-２-(２)-①　職員の就業状況や意向を把握し、働きやすい職場づくりに取組んでいる。</w:t>
      </w:r>
    </w:p>
    <w:p w14:paraId="0EEC3A4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5B2C32" w:rsidRPr="005B2C32" w14:paraId="56CAA7B4" w14:textId="77777777" w:rsidTr="006F118D">
        <w:trPr>
          <w:trHeight w:val="1410"/>
        </w:trPr>
        <w:tc>
          <w:tcPr>
            <w:tcW w:w="9639" w:type="dxa"/>
          </w:tcPr>
          <w:p w14:paraId="17857EC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775E6EB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CCA401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ａ）職員の就業状況や意向を定期的に把握し、必要があれば改善する仕組みが構築され、働きやすい職場づくりに積極的に取組んでいる。</w:t>
            </w:r>
          </w:p>
          <w:p w14:paraId="7608A11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41801BC"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ｂ）職員の就業状況や意向を定期的に把握する仕組みはあるが、改善する仕組みの構築が十分ではない。</w:t>
            </w:r>
          </w:p>
          <w:p w14:paraId="68076D2D"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p>
          <w:p w14:paraId="7FF4360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ｃ）職員の就業状況や意向を把握する仕組みがない。</w:t>
            </w:r>
          </w:p>
        </w:tc>
      </w:tr>
    </w:tbl>
    <w:p w14:paraId="37907E8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3D52EE9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3197DFC3" w14:textId="77777777" w:rsidR="00525A53" w:rsidRPr="005B2C32" w:rsidRDefault="00525A53" w:rsidP="00525A53">
      <w:pPr>
        <w:wordWrap w:val="0"/>
        <w:autoSpaceDE w:val="0"/>
        <w:autoSpaceDN w:val="0"/>
        <w:snapToGrid w:val="0"/>
        <w:spacing w:beforeLines="50" w:before="152" w:afterLines="50" w:after="152"/>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2A700B9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□職員の就業状況や意向の把握等に</w:t>
      </w:r>
      <w:r w:rsidR="00732CD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労務管理に関する責任体制を明確にしている。</w:t>
      </w:r>
    </w:p>
    <w:p w14:paraId="2778775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□職員の有給休暇の取得状況や時間外労働のデータを定期的に確認するなど、職員の就業状況を把握している。</w:t>
      </w:r>
    </w:p>
    <w:p w14:paraId="5387314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□職員の心身の健康と安全の確保に努め、その内容を職員に周知している。</w:t>
      </w:r>
    </w:p>
    <w:p w14:paraId="04794CA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□定期的に職員との個別面談の機会を設ける、職員の悩み相談窓口を組織内に設置するなど、職員が相談しやすいような組織内の工夫をしている。</w:t>
      </w:r>
    </w:p>
    <w:p w14:paraId="3C7D70F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□職員の希望の聴取等をもとに、総合的な福利厚生を実施している。</w:t>
      </w:r>
    </w:p>
    <w:p w14:paraId="336286B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□ワーク・ライフ・バランスに配慮した取組を行っている。</w:t>
      </w:r>
    </w:p>
    <w:p w14:paraId="65D7316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□改善策については、人材や人員体制に関する具体的な計画に反映し実行している。</w:t>
      </w:r>
    </w:p>
    <w:p w14:paraId="0B8E761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□人材の確保、定着の観点から、組織の魅力を高める取組や働きやすい職場づくりに関する取組を行っている。</w:t>
      </w:r>
    </w:p>
    <w:p w14:paraId="73540825"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79C96674"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frame="1"/>
        </w:rPr>
        <w:t>評価基準の考え方と評価の留意点</w:t>
      </w:r>
    </w:p>
    <w:p w14:paraId="3E6C697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60163D9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○本評価基準は、職員の就業状況や意向を定期的に把握し、働きやすい職場づくりに取組んでいるかを評価します。</w:t>
      </w:r>
    </w:p>
    <w:p w14:paraId="50468BE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3D71C48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○教育及び保育の内容を充実させるためには、認定こども園として、職員が常に仕事に対して意欲的にのぞめるような環境を整えること＝働きやすい職場づくりに取組むことが求められます。</w:t>
      </w:r>
    </w:p>
    <w:p w14:paraId="508E58C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○「働きやすい職場」とは、①職員の心身の健康と安全の確保、②ワークライフバランス（仕事と生活の両立）に配慮した職場環境づくり、がなされている職場をいいます。</w:t>
      </w:r>
    </w:p>
    <w:p w14:paraId="7FF1627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732CD7"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、より充実した健康診断を実施する、全職員に予防接種を励行する、健康上の相談窓口を設置する、悩み相談の窓口を設置するなどが挙げられます。</w:t>
      </w:r>
    </w:p>
    <w:p w14:paraId="6A5AB58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○福利厚生の取組としては、職員の余暇活動や日常生活に対する支援などがあります。</w:t>
      </w:r>
    </w:p>
    <w:p w14:paraId="34F3280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○ワーク・ライフ・バランス（仕事と生活の両立）に配慮した職場環境の配慮については、休暇取得の促進、短時間労働の導入、時間外労働の削減等の取組があります。また、次世代育成支援対策推進法に</w:t>
      </w:r>
      <w:r w:rsidR="00732CD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事業主行動計画の策定や、改正育児休業法への適切な対応、定期的な個別面接や聴取等が制度として確立していることが望まれます。</w:t>
      </w:r>
    </w:p>
    <w:p w14:paraId="6F52830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働きやすい職場づくりに向けて、労務管理に関する責任体制を明確にすることはもとより、職員の就業状況や意向・意見を把握することが必要です。また、その結果を分析・検討し、改善に向けた取組を人材や人員体制に関する具体的な計画に反映したうえで進めていくといった仕組みが必要となります。</w:t>
      </w:r>
    </w:p>
    <w:p w14:paraId="4B79AD7C" w14:textId="77777777" w:rsidR="00FF1422" w:rsidRPr="005B2C32" w:rsidRDefault="00FF1422" w:rsidP="00FF1422">
      <w:pPr>
        <w:ind w:left="202" w:hangingChars="100" w:hanging="202"/>
        <w:rPr>
          <w:rFonts w:asciiTheme="majorEastAsia" w:eastAsiaTheme="majorEastAsia" w:hAnsiTheme="majorEastAsia"/>
          <w:szCs w:val="21"/>
        </w:rPr>
      </w:pPr>
    </w:p>
    <w:p w14:paraId="16015753" w14:textId="77777777" w:rsidR="00FF1422" w:rsidRPr="005B2C32" w:rsidRDefault="00FF1422" w:rsidP="00FF1422">
      <w:pPr>
        <w:ind w:left="202" w:hangingChars="100" w:hanging="202"/>
        <w:rPr>
          <w:rFonts w:asciiTheme="majorEastAsia" w:eastAsiaTheme="majorEastAsia" w:hAnsiTheme="majorEastAsia"/>
          <w:szCs w:val="21"/>
        </w:rPr>
      </w:pPr>
    </w:p>
    <w:p w14:paraId="4C7FC67F" w14:textId="77777777" w:rsidR="00FF1422" w:rsidRPr="005B2C32" w:rsidRDefault="00FF1422" w:rsidP="00FF1422">
      <w:pPr>
        <w:ind w:left="202" w:hangingChars="100" w:hanging="202"/>
        <w:rPr>
          <w:rFonts w:asciiTheme="majorEastAsia" w:eastAsiaTheme="majorEastAsia" w:hAnsiTheme="majorEastAsia"/>
          <w:szCs w:val="21"/>
        </w:rPr>
      </w:pPr>
    </w:p>
    <w:p w14:paraId="5CEECA94" w14:textId="77777777" w:rsidR="00FF1422" w:rsidRPr="005B2C32" w:rsidRDefault="00525A53" w:rsidP="00FF1422">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FDE84CE" w14:textId="77777777" w:rsidR="00525A53" w:rsidRPr="005B2C32" w:rsidRDefault="00525A53" w:rsidP="00FF1422">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14:paraId="2699A20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○相談の窓口設置については、単に「困ったことがあれば</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に相談する」といった運営ではなく、相談しやすい工夫を行っているか、相談を受け付けた後に解決を図る体制が整備されているかなど、組織的に取り組んでいるかどうかを評価します。相談窓口は認定こども園内部のみならず、外部にも設置することが望ましいといえますが、認定こども園内部に設置していれば評価の対象とします。</w:t>
      </w:r>
    </w:p>
    <w:p w14:paraId="78CDEAA5" w14:textId="77777777" w:rsidR="004F0485" w:rsidRDefault="00525A53" w:rsidP="004F0485">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○評価方法は、訪問調査において職員の就業状況や意向・意見等の記録、把握した結果についての対応の記録等の確認と聴取によって行います。</w:t>
      </w:r>
    </w:p>
    <w:p w14:paraId="0647AF66" w14:textId="77777777" w:rsidR="004F0485" w:rsidRDefault="004F0485" w:rsidP="004F0485">
      <w:pPr>
        <w:ind w:leftChars="100" w:left="404" w:hangingChars="100" w:hanging="202"/>
        <w:rPr>
          <w:rFonts w:asciiTheme="majorEastAsia" w:eastAsiaTheme="majorEastAsia" w:hAnsiTheme="majorEastAsia"/>
          <w:szCs w:val="21"/>
        </w:rPr>
      </w:pPr>
    </w:p>
    <w:p w14:paraId="07209C0C"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310E5B4A" w14:textId="77777777" w:rsidTr="00F03922">
        <w:trPr>
          <w:trHeight w:val="1219"/>
        </w:trPr>
        <w:tc>
          <w:tcPr>
            <w:tcW w:w="438" w:type="dxa"/>
            <w:vAlign w:val="center"/>
          </w:tcPr>
          <w:p w14:paraId="090F307C"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26C3BA66"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3DD29B1E"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5395B35A"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48CE5161" w14:textId="0EAFB88D" w:rsidR="004F0485" w:rsidRPr="005B2C32" w:rsidRDefault="00525A53" w:rsidP="004F0485">
      <w:pPr>
        <w:ind w:leftChars="100" w:left="404"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szCs w:val="21"/>
          <w:bdr w:val="single" w:sz="4" w:space="0" w:color="auto"/>
        </w:rPr>
        <w:br w:type="page"/>
      </w:r>
    </w:p>
    <w:p w14:paraId="23FD1D3C" w14:textId="77777777" w:rsidR="00525A53" w:rsidRPr="005B2C32" w:rsidRDefault="00525A53" w:rsidP="00525A53">
      <w:pPr>
        <w:pStyle w:val="a3"/>
        <w:tabs>
          <w:tab w:val="clear" w:pos="4252"/>
          <w:tab w:val="clear" w:pos="8504"/>
        </w:tabs>
        <w:wordWrap w:val="0"/>
        <w:autoSpaceDE w:val="0"/>
        <w:autoSpaceDN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lastRenderedPageBreak/>
        <w:t>Ⅱ-２-(３)　職員の質の向上に向けた体制が確立されている。</w:t>
      </w:r>
    </w:p>
    <w:p w14:paraId="40574643"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6F2F4C68"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17</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Ⅱ-２-(３)-①　職員一人ひとりの育成に向けた取組を行っている。</w:t>
      </w:r>
    </w:p>
    <w:p w14:paraId="04932A5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7B71F173" w14:textId="77777777" w:rsidTr="00FF1422">
        <w:tc>
          <w:tcPr>
            <w:tcW w:w="9694" w:type="dxa"/>
            <w:tcBorders>
              <w:top w:val="double" w:sz="4" w:space="0" w:color="auto"/>
              <w:left w:val="double" w:sz="4" w:space="0" w:color="auto"/>
              <w:bottom w:val="double" w:sz="4" w:space="0" w:color="auto"/>
              <w:right w:val="double" w:sz="4" w:space="0" w:color="auto"/>
            </w:tcBorders>
          </w:tcPr>
          <w:p w14:paraId="1CCC2F7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04686C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CAC8AB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ａ）職員一人ひとりの育成に向けた目標管理等が、適切に行われている。</w:t>
            </w:r>
          </w:p>
          <w:p w14:paraId="525301F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5807A3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ｂ）職員一人ひとりの育成に向けた目標管理等が行われているが、十分ではない。</w:t>
            </w:r>
          </w:p>
          <w:p w14:paraId="3CDD5D0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345E51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ｃ）職員一人ひとりの育成に向けた目標管理等が行われていない。</w:t>
            </w:r>
          </w:p>
        </w:tc>
      </w:tr>
    </w:tbl>
    <w:p w14:paraId="5D48CA0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4C7B551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327D534A" w14:textId="77777777" w:rsidR="00525A53" w:rsidRPr="005B2C32" w:rsidRDefault="00525A53" w:rsidP="00525A53">
      <w:pPr>
        <w:wordWrap w:val="0"/>
        <w:autoSpaceDE w:val="0"/>
        <w:autoSpaceDN w:val="0"/>
        <w:snapToGrid w:val="0"/>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0CF10D3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□組織として「期待する職員像」を明確にし、職員一人ひとりの目標管理のための仕組みが構築されている。</w:t>
      </w:r>
    </w:p>
    <w:p w14:paraId="169577F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□個別面接を行う等認定こども園の目標や方針を徹底し、コミュニケーションのもとで職員一人ひとりの目標が設定されている。</w:t>
      </w:r>
    </w:p>
    <w:p w14:paraId="7F28D96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□職員一人ひとりの目標の設定は、目標項目、目標水準、目標期限が明確にされた適切なものとなっている。</w:t>
      </w:r>
    </w:p>
    <w:p w14:paraId="5D2A5DD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□職員一人ひとりが設定した目標について、中間面接を行うなど、適切に進捗状況の確認が行われている。</w:t>
      </w:r>
    </w:p>
    <w:p w14:paraId="3D5E541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□職員一人ひとりが設定した目標について、年度当初・年度末（期末）面接を行うなど、目標達成度の確認を行っている。</w:t>
      </w:r>
    </w:p>
    <w:p w14:paraId="66CC305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26893B0"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40F6A55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1321C1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○本評価基準では、職員一人ひとりの育成に向け、認定こども園の目標や方針を徹底し、職員一人ひとりの目標の設定等が適切に行われているかを評価します。</w:t>
      </w:r>
    </w:p>
    <w:p w14:paraId="0A6BEF7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9CDF3D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○目標管理制度は、認定こども園（法人）の理念・基本方針をはじめとする認定こども園の全体目標や部門（チーム）、さらには、職員一人ひとりの目標の統合を目指す仕組みです。</w:t>
      </w:r>
    </w:p>
    <w:p w14:paraId="1D10F3A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○職員一人ひとりの知識・経験等に応じて具体的な目標を設定しながら、教育及び保育を行うものです。職員の教育・研修機能を有するのみならず、モチベーションを高めるための取組でもあります。</w:t>
      </w:r>
    </w:p>
    <w:p w14:paraId="2E60E28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目標管理では、前提として「期待する職員像」（認定こども園（法人）の理念・基本方針、教育及び保育の目標等の実現を目指す人材像の定義）や理念・基本方針等を踏まえた、認定こども園の全体目標が明確にされている必要があります。そのうえで、部門（チーム）、職員一人ひとりの目標を設定することになります。</w:t>
      </w:r>
    </w:p>
    <w:p w14:paraId="55DF351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○設定する目標については、目標項目、目標水準、目標期限が明確にされ、また、到達可能な水準であることが必要です。</w:t>
      </w:r>
    </w:p>
    <w:p w14:paraId="6F04FB0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目標の設定にあたっては、一人ひとりの職員との面接を通じたコミュニケーションが重要です。職員が設定する目標については、認定こども園や部門（チーム）の目標と整合性を保つとともに、当該職員に期待するレベル、内容にふさわしいものである必要があります。</w:t>
      </w:r>
    </w:p>
    <w:p w14:paraId="2D1F8B3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○目標の達成に向けて、職員一人ひとりが取組を行いますが、</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等は、支持的・援助的な姿勢で日常的に適切な助言や支援を行います。</w:t>
      </w:r>
    </w:p>
    <w:p w14:paraId="2E2DB6D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○中間段階や期末には、目標達成と取組状況を確認するため、面接を行い評価と振り返りを行います。</w:t>
      </w:r>
    </w:p>
    <w:p w14:paraId="2ACC56D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C2C057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○職員一人ひとりの目標が適切に設定されるとともに、進捗状況の確認、目標達成度の確認等が行われていることが必要です。</w:t>
      </w:r>
    </w:p>
    <w:p w14:paraId="3FDA8923"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○評価方法は、目標管理に関する仕組み、取組を具体的に聴取して確認します。また、目標管理制度に関わる規程（基準）等を書面で確認するとともに、個々の職員の目標管理シートを抽出して確認します。</w:t>
      </w:r>
    </w:p>
    <w:p w14:paraId="3DCBD490" w14:textId="4496308B" w:rsidR="00525A53" w:rsidRDefault="00525A53" w:rsidP="00525A53">
      <w:pPr>
        <w:rPr>
          <w:rFonts w:asciiTheme="majorEastAsia" w:eastAsiaTheme="majorEastAsia" w:hAnsiTheme="majorEastAsia"/>
          <w:szCs w:val="21"/>
        </w:rPr>
      </w:pPr>
    </w:p>
    <w:p w14:paraId="50D11365" w14:textId="7FE1EDCB" w:rsidR="004F0485" w:rsidRDefault="004F0485" w:rsidP="00525A53">
      <w:pPr>
        <w:rPr>
          <w:rFonts w:asciiTheme="majorEastAsia" w:eastAsiaTheme="majorEastAsia" w:hAnsiTheme="majorEastAsia"/>
          <w:szCs w:val="21"/>
        </w:rPr>
      </w:pPr>
    </w:p>
    <w:p w14:paraId="196C785D" w14:textId="715245C0" w:rsidR="004F0485" w:rsidRDefault="004F0485" w:rsidP="00525A53">
      <w:pPr>
        <w:rPr>
          <w:rFonts w:asciiTheme="majorEastAsia" w:eastAsiaTheme="majorEastAsia" w:hAnsiTheme="majorEastAsia"/>
          <w:szCs w:val="21"/>
        </w:rPr>
      </w:pPr>
    </w:p>
    <w:p w14:paraId="59A47452"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0678A553" w14:textId="77777777" w:rsidTr="00F03922">
        <w:trPr>
          <w:trHeight w:val="1219"/>
        </w:trPr>
        <w:tc>
          <w:tcPr>
            <w:tcW w:w="438" w:type="dxa"/>
            <w:vAlign w:val="center"/>
          </w:tcPr>
          <w:p w14:paraId="150F581E"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08B420B6"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0157A73C"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1AB7565B"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7C4AB8E7" w14:textId="77777777" w:rsidR="004F0485" w:rsidRPr="005B2C32" w:rsidRDefault="004F0485" w:rsidP="00525A53">
      <w:pPr>
        <w:rPr>
          <w:rFonts w:asciiTheme="majorEastAsia" w:eastAsiaTheme="majorEastAsia" w:hAnsiTheme="majorEastAsia"/>
          <w:szCs w:val="21"/>
        </w:rPr>
      </w:pPr>
    </w:p>
    <w:p w14:paraId="4FA671C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3F67B47D" w14:textId="77777777" w:rsidR="00525A53" w:rsidRPr="005B2C32" w:rsidRDefault="003E1981" w:rsidP="0016509A">
      <w:pPr>
        <w:wordWrap w:val="0"/>
        <w:autoSpaceDE w:val="0"/>
        <w:autoSpaceDN w:val="0"/>
        <w:snapToGrid w:val="0"/>
        <w:ind w:left="1979" w:hangingChars="982" w:hanging="1979"/>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18</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Ⅱ-２-(３)-②　職員の教育・研修に関する基本方針や計画が策定され、教育・研修が実施されている。</w:t>
      </w:r>
    </w:p>
    <w:p w14:paraId="0883E70C"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710B3C2B" w14:textId="77777777" w:rsidTr="00FF1422">
        <w:tc>
          <w:tcPr>
            <w:tcW w:w="9694" w:type="dxa"/>
            <w:tcBorders>
              <w:top w:val="double" w:sz="4" w:space="0" w:color="auto"/>
              <w:left w:val="double" w:sz="4" w:space="0" w:color="auto"/>
              <w:bottom w:val="double" w:sz="4" w:space="0" w:color="auto"/>
              <w:right w:val="double" w:sz="4" w:space="0" w:color="auto"/>
            </w:tcBorders>
          </w:tcPr>
          <w:p w14:paraId="47435D5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7E60FCB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9CAF89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ａ）認定こども園として職員の教育・研修に関する基本方針や計画が策定され、教育・研修が実施されている。</w:t>
            </w:r>
          </w:p>
          <w:p w14:paraId="2AAF1D5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B0612D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ｂ）認定こども園として職員の教育・研修に関する基本方針や計画が策定されているが、内容や教育・研修の実施が十分ではない。</w:t>
            </w:r>
          </w:p>
          <w:p w14:paraId="530E63D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A198B8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ｃ）認定こども園として職員の教育・研修に関する基本方針や計画が策定されていない。</w:t>
            </w:r>
          </w:p>
        </w:tc>
      </w:tr>
    </w:tbl>
    <w:p w14:paraId="5710344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23B389C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39B8566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6FD87EF8"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□認定こども園が目指す教育及び保育を実施するために、基本方針や計画の中に、「期待する職員像」を明示している。</w:t>
      </w:r>
    </w:p>
    <w:p w14:paraId="5F8BD518"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□現在実施している教育及び保育の内容や目標を踏まえて、基本方針や計画の中に、認定こども園が職員に必要とされる専門技術や専門資格を明示している。</w:t>
      </w:r>
    </w:p>
    <w:p w14:paraId="127AF43B"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□策定された教育・研修計画に</w:t>
      </w:r>
      <w:r w:rsidR="00051A43"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、教育・研修が実施されている。</w:t>
      </w:r>
    </w:p>
    <w:p w14:paraId="11F82E3D"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dstrike/>
          <w:szCs w:val="21"/>
        </w:rPr>
      </w:pPr>
      <w:r w:rsidRPr="005B2C32">
        <w:rPr>
          <w:rFonts w:asciiTheme="majorEastAsia" w:eastAsiaTheme="majorEastAsia" w:hAnsiTheme="majorEastAsia" w:hint="eastAsia"/>
          <w:szCs w:val="21"/>
        </w:rPr>
        <w:t>□定期的に計画の評価と見直しを行っている。</w:t>
      </w:r>
    </w:p>
    <w:p w14:paraId="7912937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□定期的に研修内容やカリキュラムの評価と見直しを行っている。</w:t>
      </w:r>
    </w:p>
    <w:p w14:paraId="58B0ADCC" w14:textId="77777777" w:rsidR="00525A53" w:rsidRPr="005B2C32" w:rsidRDefault="00525A53" w:rsidP="00525A53">
      <w:pPr>
        <w:rPr>
          <w:rFonts w:asciiTheme="majorEastAsia" w:eastAsiaTheme="majorEastAsia" w:hAnsiTheme="majorEastAsia"/>
          <w:szCs w:val="21"/>
          <w:bdr w:val="single" w:sz="4" w:space="0" w:color="auto"/>
        </w:rPr>
      </w:pPr>
    </w:p>
    <w:p w14:paraId="0D085C54"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4CAC79A"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4258248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求められる職員のあり方を、具体的な知識・技術水準や専門資格の取得といった点から明確にした職員の教育・研修に関する認定こども園の基本姿勢を、基本方針や計画として策定し、これらに</w:t>
      </w:r>
      <w:r w:rsidR="00051A43"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教育・研修が適切に実施されていることを評価します。</w:t>
      </w:r>
    </w:p>
    <w:p w14:paraId="4A7F2B9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BB8D93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○教育・研修は、基本的考え方等を明確にし、計画的に実施される必要があります。</w:t>
      </w:r>
    </w:p>
    <w:p w14:paraId="4D71C8C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○教育及び保育の質の向上のために認定こども園が定めた目標とその目標達成に向けた事業計画と職員の研修計画が整合していることが必要です。</w:t>
      </w:r>
    </w:p>
    <w:p w14:paraId="2130642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○職員の教育・研修に関する基本方針や計画は、概略的なものではなく、具体的な知識、技術の内容・水準や専門資格の取得といった点から明確にしたものであることを求めています。</w:t>
      </w:r>
    </w:p>
    <w:p w14:paraId="587F925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○基本方針や計画に</w:t>
      </w:r>
      <w:r w:rsidR="00051A43"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、教育・研修が適切に実施されていることが必要です。</w:t>
      </w:r>
    </w:p>
    <w:p w14:paraId="311E3A2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○また、教育・研修成果の評価・分析を行い、その結果を踏まえて次の教育・研修計画を策定に反映することが必要です。</w:t>
      </w:r>
    </w:p>
    <w:p w14:paraId="6FAA7BA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A56B56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○認定こども園が必要とする職員の知識・技術や専門資格について、具体的な目標が明記され、それとの整合性が確保された体系的な計画が明文化されているか確認します。</w:t>
      </w:r>
    </w:p>
    <w:p w14:paraId="6B7ABE8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年度ごとに関連性・継続性のない研修の開催や外部研修への参加、あるいは職員の希望だけを尊重した研修計画は、教育及び保育の質の向上に対する取組の一環と位置づけることはできません。認定こども園として目的を明確にし、体系化された研修計画が策定される必要があります。</w:t>
      </w:r>
    </w:p>
    <w:p w14:paraId="5EEC609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○認定こども園が実施する教育及び保育全体の質の向上に対する取組を評価する項目ですので、正規職員の他、派遣契約職員や臨時職員等、すべての職員についての教育・研修を対象とします。</w:t>
      </w:r>
    </w:p>
    <w:p w14:paraId="2D41699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○法人が一括して所管している場合であっても、本評価基準の趣旨に照らして認定こども園の取組を評価します。</w:t>
      </w:r>
    </w:p>
    <w:p w14:paraId="417C1082" w14:textId="7F4ECE88"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○専門資格には、</w:t>
      </w:r>
      <w:r w:rsidR="00867AED" w:rsidRPr="005B2C32">
        <w:rPr>
          <w:rFonts w:asciiTheme="majorEastAsia" w:eastAsiaTheme="majorEastAsia" w:hAnsiTheme="majorEastAsia" w:hint="eastAsia"/>
          <w:szCs w:val="21"/>
        </w:rPr>
        <w:t>保育士</w:t>
      </w:r>
      <w:r w:rsidR="00051A43" w:rsidRPr="005B2C32">
        <w:rPr>
          <w:rFonts w:asciiTheme="majorEastAsia" w:eastAsiaTheme="majorEastAsia" w:hAnsiTheme="majorEastAsia" w:hint="eastAsia"/>
          <w:szCs w:val="21"/>
        </w:rPr>
        <w:t>や社会福祉士</w:t>
      </w:r>
      <w:r w:rsidRPr="005B2C32">
        <w:rPr>
          <w:rFonts w:asciiTheme="majorEastAsia" w:eastAsiaTheme="majorEastAsia" w:hAnsiTheme="majorEastAsia" w:hint="eastAsia"/>
          <w:szCs w:val="21"/>
        </w:rPr>
        <w:t>など福祉に関わる国家資格、幼稚園の教員免許のみならず、教育及び保育・子育て支援の質の向上に資する資格・免許、認定資格等を含みます。</w:t>
      </w:r>
      <w:r w:rsidR="00867AED" w:rsidRPr="005B2C32">
        <w:rPr>
          <w:rFonts w:asciiTheme="majorEastAsia" w:eastAsiaTheme="majorEastAsia" w:hAnsiTheme="majorEastAsia" w:hint="eastAsia"/>
          <w:szCs w:val="21"/>
          <w:bdr w:val="single" w:sz="4" w:space="0" w:color="auto"/>
        </w:rPr>
        <w:t>19</w:t>
      </w:r>
      <w:r w:rsidRPr="005B2C32">
        <w:rPr>
          <w:rFonts w:asciiTheme="majorEastAsia" w:eastAsiaTheme="majorEastAsia" w:hAnsiTheme="majorEastAsia" w:hint="eastAsia"/>
          <w:szCs w:val="21"/>
        </w:rPr>
        <w:t>Ⅱ-２-(３)-③も同様です。</w:t>
      </w:r>
    </w:p>
    <w:p w14:paraId="0D5637B0" w14:textId="7F5B5032" w:rsidR="004F0485" w:rsidRDefault="004F0485" w:rsidP="00525A53">
      <w:pPr>
        <w:ind w:leftChars="100" w:left="404" w:hangingChars="100" w:hanging="202"/>
        <w:rPr>
          <w:rFonts w:asciiTheme="majorEastAsia" w:eastAsiaTheme="majorEastAsia" w:hAnsiTheme="majorEastAsia"/>
          <w:szCs w:val="21"/>
        </w:rPr>
      </w:pPr>
    </w:p>
    <w:p w14:paraId="6D208632" w14:textId="13C92C12" w:rsidR="004F0485" w:rsidRDefault="004F0485" w:rsidP="00525A53">
      <w:pPr>
        <w:ind w:leftChars="100" w:left="404" w:hangingChars="100" w:hanging="202"/>
        <w:rPr>
          <w:rFonts w:asciiTheme="majorEastAsia" w:eastAsiaTheme="majorEastAsia" w:hAnsiTheme="majorEastAsia"/>
          <w:szCs w:val="21"/>
        </w:rPr>
      </w:pPr>
    </w:p>
    <w:p w14:paraId="27AC646A" w14:textId="1B9500FD" w:rsidR="004F0485" w:rsidRDefault="004F0485" w:rsidP="00525A53">
      <w:pPr>
        <w:ind w:leftChars="100" w:left="404" w:hangingChars="100" w:hanging="202"/>
        <w:rPr>
          <w:rFonts w:asciiTheme="majorEastAsia" w:eastAsiaTheme="majorEastAsia" w:hAnsiTheme="majorEastAsia"/>
          <w:szCs w:val="21"/>
        </w:rPr>
      </w:pPr>
    </w:p>
    <w:p w14:paraId="3E53B284" w14:textId="77777777" w:rsidR="004F0485" w:rsidRDefault="004F0485" w:rsidP="00525A53">
      <w:pPr>
        <w:ind w:leftChars="100" w:left="404" w:hangingChars="100" w:hanging="202"/>
        <w:rPr>
          <w:rFonts w:asciiTheme="majorEastAsia" w:eastAsiaTheme="majorEastAsia" w:hAnsiTheme="majorEastAsia"/>
          <w:szCs w:val="21"/>
        </w:rPr>
      </w:pPr>
    </w:p>
    <w:p w14:paraId="1D2E81DA"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68691AB3" w14:textId="77777777" w:rsidTr="00F03922">
        <w:trPr>
          <w:trHeight w:val="1219"/>
        </w:trPr>
        <w:tc>
          <w:tcPr>
            <w:tcW w:w="438" w:type="dxa"/>
            <w:vAlign w:val="center"/>
          </w:tcPr>
          <w:p w14:paraId="1C385081"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37752334"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23D46087"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2587DE55"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6D3ECC3F" w14:textId="77777777" w:rsidR="004F0485" w:rsidRPr="005B2C32" w:rsidRDefault="004F0485" w:rsidP="00525A53">
      <w:pPr>
        <w:ind w:leftChars="100" w:left="404" w:hangingChars="100" w:hanging="202"/>
        <w:rPr>
          <w:rFonts w:asciiTheme="majorEastAsia" w:eastAsiaTheme="majorEastAsia" w:hAnsiTheme="majorEastAsia"/>
          <w:szCs w:val="21"/>
        </w:rPr>
      </w:pPr>
    </w:p>
    <w:p w14:paraId="4F92187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32C1E493" w14:textId="77777777" w:rsidR="00525A53" w:rsidRPr="005B2C32" w:rsidRDefault="003E1981" w:rsidP="003E1981">
      <w:pPr>
        <w:autoSpaceDE w:val="0"/>
        <w:autoSpaceDN w:val="0"/>
        <w:snapToGrid w:val="0"/>
        <w:ind w:left="1512" w:hangingChars="750" w:hanging="1512"/>
        <w:jc w:val="both"/>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19</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Ⅱ-２-(３)-③　職員一人ひとりの教育・研修の機会が確保されている。</w:t>
      </w:r>
    </w:p>
    <w:p w14:paraId="536AB697"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bdr w:val="single" w:sz="4" w:space="0" w:color="auto"/>
        </w:rPr>
      </w:pPr>
    </w:p>
    <w:tbl>
      <w:tblPr>
        <w:tblW w:w="9694"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94"/>
      </w:tblGrid>
      <w:tr w:rsidR="005B2C32" w:rsidRPr="005B2C32" w14:paraId="282C18A6" w14:textId="77777777" w:rsidTr="00FF1422">
        <w:trPr>
          <w:trHeight w:val="690"/>
        </w:trPr>
        <w:tc>
          <w:tcPr>
            <w:tcW w:w="9694" w:type="dxa"/>
            <w:tcBorders>
              <w:top w:val="double" w:sz="4" w:space="0" w:color="auto"/>
              <w:left w:val="double" w:sz="4" w:space="0" w:color="auto"/>
              <w:bottom w:val="double" w:sz="4" w:space="0" w:color="auto"/>
              <w:right w:val="double" w:sz="4" w:space="0" w:color="auto"/>
            </w:tcBorders>
          </w:tcPr>
          <w:p w14:paraId="3FEB9AD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CA1129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A52D97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ａ）職員一人ひとりについて、教育・研修の機会が確保され、適切に教育・研修が実施されている。</w:t>
            </w:r>
          </w:p>
          <w:p w14:paraId="376D5CF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993FBB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ｂ）職員一人ひとりについて、教育・研修の機会が確保されているが、参加等が十分でない。</w:t>
            </w:r>
          </w:p>
          <w:p w14:paraId="3D2C9E1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3B9562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ｃ）職員一人ひとりについて、研修機会が確保されていない。</w:t>
            </w:r>
          </w:p>
        </w:tc>
      </w:tr>
    </w:tbl>
    <w:p w14:paraId="3EBA6E8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112FCD5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71E4A22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6B2E549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□個別の職員の知識、技術水準、専門資格の取得状況等を把握している。</w:t>
      </w:r>
    </w:p>
    <w:p w14:paraId="6B70003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□新任職員をはじめ職員の経験や習熟度に配慮した個別的なＯＪＴが適切に行われている。</w:t>
      </w:r>
    </w:p>
    <w:p w14:paraId="42C441D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□階層別研修、職種別研修、テーマ別研修等の機会を確保し、職員の職務や必要とする知識・技術水準に応じた教育・研修を実施している。</w:t>
      </w:r>
    </w:p>
    <w:p w14:paraId="7E1E166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□外部研修に関する情報提供を適切に行うとともに、参加を勧奨している。</w:t>
      </w:r>
    </w:p>
    <w:p w14:paraId="634DD2E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□職員一人ひとりが、教育・研修の場に参加できるよう配慮している。</w:t>
      </w:r>
    </w:p>
    <w:p w14:paraId="3BA069A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401993D"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C6078C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C0625F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○本評価基準では、職員の教育・研修に関する計画に</w:t>
      </w:r>
      <w:r w:rsidR="00051A43"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、職員一人ひとりについて、教育・研修の機会が確保されるとともに、教育・研修の場に参加し適切に教育・研修が実施されているかを評価します。</w:t>
      </w:r>
    </w:p>
    <w:p w14:paraId="52EA322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D9273A1"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○職員の教育・研修に関する計画が実施されていることはもとより、職員一人ひとりが実際に必要な教育・研修を受けることができているかということが重要です。</w:t>
      </w:r>
    </w:p>
    <w:p w14:paraId="766ADE8C"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○教育・研修の計画的な実施とあわせて、職員一人ひとりの知識、技術水準、専門資格の取得状況等を把握することが必要です。</w:t>
      </w:r>
    </w:p>
    <w:p w14:paraId="7CE892D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w:t>
      </w:r>
    </w:p>
    <w:p w14:paraId="01558D2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に関わるニーズの複雑化や支援の困難化等により、専門性が一層求められることから、内部・外部研修等の研修の方法やテーマ・種類等を整理し、また職員間で学びあう機会と体制づくりも求められます。</w:t>
      </w:r>
    </w:p>
    <w:p w14:paraId="4A141B2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○必要に応じて、</w:t>
      </w:r>
      <w:r w:rsidR="00051A43"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教育及び保育・子育て支援の質の向上のための国家資格（</w:t>
      </w:r>
      <w:r w:rsidR="00867AED" w:rsidRPr="005B2C32">
        <w:rPr>
          <w:rFonts w:asciiTheme="majorEastAsia" w:eastAsiaTheme="majorEastAsia" w:hAnsiTheme="majorEastAsia" w:hint="eastAsia"/>
          <w:szCs w:val="21"/>
        </w:rPr>
        <w:t>社会福祉士</w:t>
      </w:r>
      <w:r w:rsidRPr="005B2C32">
        <w:rPr>
          <w:rFonts w:asciiTheme="majorEastAsia" w:eastAsiaTheme="majorEastAsia" w:hAnsiTheme="majorEastAsia" w:hint="eastAsia"/>
          <w:szCs w:val="21"/>
        </w:rPr>
        <w:t>等）の取得、看護師の保育士資格の取得、栄養士の管理栄養士資格の取得等も重要な教育・研修の取組となります。</w:t>
      </w:r>
    </w:p>
    <w:p w14:paraId="0062A427"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法人）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63402A3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2FA01C6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○研修成果の評価・分析が行われているかどうかを評価します。研修参加者の報告レポートや、評価・分析が記載された文書（職員別研修履歴等）で確認を行います。</w:t>
      </w:r>
    </w:p>
    <w:p w14:paraId="2C6D976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○研修成果の評価・分析が、次の研修計画に反映されているかどうかを、継続した記録等の資料で確認します。</w:t>
      </w:r>
    </w:p>
    <w:p w14:paraId="0355D59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○「階層別研修、職種別研修、テーマ別研修等の機会」の確保については、認定こども園（法人）において企画・実施する場合はもとより、外部研修への参加を含め評価します。</w:t>
      </w:r>
    </w:p>
    <w:p w14:paraId="0EEF9172" w14:textId="2BF44C2B" w:rsidR="00525A53" w:rsidRDefault="00525A53" w:rsidP="00525A53">
      <w:pPr>
        <w:rPr>
          <w:rFonts w:asciiTheme="majorEastAsia" w:eastAsiaTheme="majorEastAsia" w:hAnsiTheme="majorEastAsia"/>
          <w:szCs w:val="21"/>
        </w:rPr>
      </w:pPr>
    </w:p>
    <w:p w14:paraId="5F6DFFB6"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382C6AD3" w14:textId="77777777" w:rsidTr="00F03922">
        <w:trPr>
          <w:trHeight w:val="1219"/>
        </w:trPr>
        <w:tc>
          <w:tcPr>
            <w:tcW w:w="438" w:type="dxa"/>
            <w:vAlign w:val="center"/>
          </w:tcPr>
          <w:p w14:paraId="19F7DF95"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55491146"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6F288278"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00221FD9"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26948BFD"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lastRenderedPageBreak/>
        <w:t>Ⅱ-２-(４)　実習生等の教育及び保育に関わる専門職の研修・育成が適切に行われている。</w:t>
      </w:r>
    </w:p>
    <w:p w14:paraId="2BCB1D23"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2A299258" w14:textId="77777777" w:rsidR="00525A53" w:rsidRPr="005B2C32" w:rsidRDefault="003E1981" w:rsidP="002810C8">
      <w:pPr>
        <w:wordWrap w:val="0"/>
        <w:autoSpaceDE w:val="0"/>
        <w:autoSpaceDN w:val="0"/>
        <w:snapToGrid w:val="0"/>
        <w:ind w:left="1955" w:hangingChars="970" w:hanging="1955"/>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20</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Ⅱ-２-(４)-①　実習生等の教育及び保育に関わる専門職の</w:t>
      </w:r>
      <w:r w:rsidR="009B6974" w:rsidRPr="005B2C32">
        <w:rPr>
          <w:rFonts w:asciiTheme="majorEastAsia" w:eastAsiaTheme="majorEastAsia" w:hAnsiTheme="majorEastAsia" w:hint="eastAsia"/>
          <w:szCs w:val="21"/>
          <w:u w:val="single"/>
        </w:rPr>
        <w:t>研修</w:t>
      </w:r>
      <w:r w:rsidR="00525A53" w:rsidRPr="005B2C32">
        <w:rPr>
          <w:rFonts w:asciiTheme="majorEastAsia" w:eastAsiaTheme="majorEastAsia" w:hAnsiTheme="majorEastAsia" w:hint="eastAsia"/>
          <w:szCs w:val="21"/>
          <w:u w:val="single"/>
        </w:rPr>
        <w:t>・育成について体制を整備し、積極的な取組をしている。</w:t>
      </w:r>
    </w:p>
    <w:p w14:paraId="17E0108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233A3649" w14:textId="77777777" w:rsidTr="00FF1422">
        <w:trPr>
          <w:trHeight w:val="1843"/>
        </w:trPr>
        <w:tc>
          <w:tcPr>
            <w:tcW w:w="9703" w:type="dxa"/>
          </w:tcPr>
          <w:p w14:paraId="09E6439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1BABA3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3868DB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ａ）実習生等の教育及び保育に関わる専門職の研修・育成について体制を整備し、効果的なプログラムを用意する等、積極的な取組を実施している。</w:t>
            </w:r>
          </w:p>
          <w:p w14:paraId="6BF7BF7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A78CFC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ｂ）実習生等の教育及び保育に関わる専門職の研修・育成について体制を整備してはいるが、効果的な育成プログラムが用意されていないなど、積極的な取組には至っていない。</w:t>
            </w:r>
          </w:p>
          <w:p w14:paraId="27C720D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D42B58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ｃ）実習生等の教育及び保育に関わる専門職の研修・育成について体制を整備しておらず、教育・研修が行われていない。</w:t>
            </w:r>
          </w:p>
        </w:tc>
      </w:tr>
    </w:tbl>
    <w:p w14:paraId="0B41643E" w14:textId="77777777" w:rsidR="00525A53" w:rsidRPr="005B2C32" w:rsidRDefault="00525A53" w:rsidP="00525A53">
      <w:pPr>
        <w:pStyle w:val="a3"/>
        <w:tabs>
          <w:tab w:val="clear" w:pos="4252"/>
          <w:tab w:val="clear" w:pos="8504"/>
        </w:tabs>
        <w:wordWrap w:val="0"/>
        <w:autoSpaceDE w:val="0"/>
        <w:autoSpaceDN w:val="0"/>
        <w:spacing w:line="240" w:lineRule="exact"/>
        <w:ind w:left="202" w:hangingChars="100" w:hanging="202"/>
        <w:rPr>
          <w:rFonts w:asciiTheme="majorEastAsia" w:eastAsiaTheme="majorEastAsia" w:hAnsiTheme="majorEastAsia"/>
          <w:szCs w:val="21"/>
          <w:bdr w:val="single" w:sz="4" w:space="0" w:color="auto"/>
        </w:rPr>
      </w:pPr>
    </w:p>
    <w:p w14:paraId="66AF4A34" w14:textId="77777777" w:rsidR="00525A53" w:rsidRPr="005B2C32" w:rsidRDefault="00525A53" w:rsidP="00525A53">
      <w:pPr>
        <w:pStyle w:val="a3"/>
        <w:tabs>
          <w:tab w:val="clear" w:pos="4252"/>
          <w:tab w:val="clear" w:pos="8504"/>
        </w:tabs>
        <w:wordWrap w:val="0"/>
        <w:autoSpaceDE w:val="0"/>
        <w:autoSpaceDN w:val="0"/>
        <w:spacing w:line="240" w:lineRule="exact"/>
        <w:ind w:left="202" w:hangingChars="100" w:hanging="202"/>
        <w:rPr>
          <w:rFonts w:asciiTheme="majorEastAsia" w:eastAsiaTheme="majorEastAsia" w:hAnsiTheme="majorEastAsia"/>
          <w:szCs w:val="21"/>
          <w:bdr w:val="single" w:sz="4" w:space="0" w:color="auto"/>
        </w:rPr>
      </w:pPr>
    </w:p>
    <w:p w14:paraId="6DBEA91F" w14:textId="77777777" w:rsidR="00525A53" w:rsidRPr="005B2C32" w:rsidRDefault="00525A53" w:rsidP="00525A53">
      <w:pPr>
        <w:wordWrap w:val="0"/>
        <w:autoSpaceDE w:val="0"/>
        <w:autoSpaceDN w:val="0"/>
        <w:snapToGrid w:val="0"/>
        <w:spacing w:beforeLines="50" w:before="152" w:afterLines="50" w:after="152" w:line="240" w:lineRule="exact"/>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466AEA3F" w14:textId="77777777" w:rsidR="00525A53" w:rsidRPr="005B2C32" w:rsidRDefault="00525A53" w:rsidP="00525A53">
      <w:pPr>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□実習生等の教育及び保育に関わる専門職の</w:t>
      </w:r>
      <w:r w:rsidR="005316F8" w:rsidRPr="005B2C32">
        <w:rPr>
          <w:rFonts w:asciiTheme="majorEastAsia" w:eastAsiaTheme="majorEastAsia" w:hAnsiTheme="majorEastAsia" w:hint="eastAsia"/>
          <w:szCs w:val="21"/>
        </w:rPr>
        <w:t>研修</w:t>
      </w:r>
      <w:r w:rsidRPr="005B2C32">
        <w:rPr>
          <w:rFonts w:asciiTheme="majorEastAsia" w:eastAsiaTheme="majorEastAsia" w:hAnsiTheme="majorEastAsia" w:hint="eastAsia"/>
          <w:szCs w:val="21"/>
        </w:rPr>
        <w:t>・育成に関する基本姿勢を明文化している。</w:t>
      </w:r>
    </w:p>
    <w:p w14:paraId="0EA94097" w14:textId="77777777" w:rsidR="00525A53" w:rsidRPr="005B2C32" w:rsidRDefault="00525A53" w:rsidP="00525A53">
      <w:pPr>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□実習生等の教育及び保育</w:t>
      </w:r>
      <w:r w:rsidR="00E9508D" w:rsidRPr="005B2C32">
        <w:rPr>
          <w:rFonts w:asciiTheme="majorEastAsia" w:eastAsiaTheme="majorEastAsia" w:hAnsiTheme="majorEastAsia" w:hint="eastAsia"/>
          <w:szCs w:val="21"/>
        </w:rPr>
        <w:t>に関わる</w:t>
      </w:r>
      <w:r w:rsidRPr="005B2C32">
        <w:rPr>
          <w:rFonts w:asciiTheme="majorEastAsia" w:eastAsiaTheme="majorEastAsia" w:hAnsiTheme="majorEastAsia" w:hint="eastAsia"/>
          <w:szCs w:val="21"/>
        </w:rPr>
        <w:t>専門職の</w:t>
      </w:r>
      <w:r w:rsidR="005316F8" w:rsidRPr="005B2C32">
        <w:rPr>
          <w:rFonts w:asciiTheme="majorEastAsia" w:eastAsiaTheme="majorEastAsia" w:hAnsiTheme="majorEastAsia" w:hint="eastAsia"/>
          <w:szCs w:val="21"/>
        </w:rPr>
        <w:t>研修</w:t>
      </w:r>
      <w:r w:rsidRPr="005B2C32">
        <w:rPr>
          <w:rFonts w:asciiTheme="majorEastAsia" w:eastAsiaTheme="majorEastAsia" w:hAnsiTheme="majorEastAsia" w:hint="eastAsia"/>
          <w:szCs w:val="21"/>
        </w:rPr>
        <w:t>・育成についてのマニュアルが整備されている。</w:t>
      </w:r>
    </w:p>
    <w:p w14:paraId="0E1FA232" w14:textId="77777777" w:rsidR="00525A53" w:rsidRPr="005B2C32" w:rsidRDefault="00525A53" w:rsidP="00525A53">
      <w:pPr>
        <w:tabs>
          <w:tab w:val="left" w:pos="120"/>
        </w:tabs>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□専門職種の特性に配慮したプログラムを用意している。</w:t>
      </w:r>
    </w:p>
    <w:p w14:paraId="6E9E1A9F" w14:textId="77777777" w:rsidR="00525A53" w:rsidRPr="005B2C32" w:rsidRDefault="00525A53" w:rsidP="00525A53">
      <w:pPr>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□指導者に対する研修を実施している。</w:t>
      </w:r>
    </w:p>
    <w:p w14:paraId="42704A63" w14:textId="77777777" w:rsidR="00525A53" w:rsidRPr="005B2C32" w:rsidRDefault="00525A53" w:rsidP="00525A53">
      <w:pPr>
        <w:tabs>
          <w:tab w:val="left" w:pos="480"/>
        </w:tabs>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□実習生については、学校側と、実習内容について連携してプログラムを整備するとともに、実習期間中においても継続的な連携を維持していくための工夫を行っている。</w:t>
      </w:r>
    </w:p>
    <w:p w14:paraId="68E27EEB" w14:textId="77777777" w:rsidR="00525A53" w:rsidRPr="005B2C32" w:rsidRDefault="00525A53" w:rsidP="00525A53">
      <w:pPr>
        <w:rPr>
          <w:rFonts w:asciiTheme="majorEastAsia" w:eastAsiaTheme="majorEastAsia" w:hAnsiTheme="majorEastAsia"/>
          <w:szCs w:val="21"/>
        </w:rPr>
      </w:pPr>
    </w:p>
    <w:p w14:paraId="542BFE19"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36BFE12B"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A2E11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○本評価基準は、実習生等の教育及び保育に関わる専門職の研修・育成について基本的な姿勢を明確にした体制を整備し、効果的なプログラムを用意するなど、積極的な取組を実施しているか評価します。</w:t>
      </w:r>
    </w:p>
    <w:p w14:paraId="546338E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D8A5C5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人材を育成すること、また、教育及び保育に関わる専門職の研修・育成への協力は、認定こども園の社会的責務の一つです。地域の特性や事業所の種別、規模等、状況によって異なりますが、認定こども園としての姿勢が明確にされているとともに、その体制が整備され、効果的な研修・育成や受入が行われている必要があります。</w:t>
      </w:r>
    </w:p>
    <w:p w14:paraId="40065E5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○実習生等は、受入れの時期や期間、受入れ人数などが一定ではありません。したがって、よりきめ細やかな</w:t>
      </w:r>
      <w:r w:rsidR="006E38F6" w:rsidRPr="005B2C32">
        <w:rPr>
          <w:rFonts w:ascii="ＭＳ Ｐゴシック" w:eastAsia="ＭＳ Ｐゴシック" w:hAnsi="ＭＳ Ｐゴシック" w:hint="eastAsia"/>
          <w:szCs w:val="21"/>
        </w:rPr>
        <w:t>園児</w:t>
      </w:r>
      <w:r w:rsidR="00556C3B"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保護者への配慮が求められます。「実習生等」とは、資格取得のために受け入れる実習生、看護師や保健師等の</w:t>
      </w:r>
      <w:r w:rsidR="006147C7"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に関わる専門職、学生等インターン研修、司法関係の教育研修、子育て支援員（見学実習）等の幅広い人材をいいます。</w:t>
      </w:r>
    </w:p>
    <w:p w14:paraId="4F5CE6B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A0C21D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○受入れ体制の整備については、受入れに関するマニュアルの作成が求められます。マニュアルには、受入れについての連絡窓口、</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・保護者等への事前説明、職員への事前説明、実習生等に対するオリエンテーションの実施方法等の項目が記載されている必要があります。</w:t>
      </w:r>
    </w:p>
    <w:p w14:paraId="7E7C399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○実習生等の受入れについて、</w:t>
      </w:r>
      <w:r w:rsidR="006147C7"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として具体的にどのような取組を行っているかについて評価します。事前説明の方法や、実習生等を忌避する</w:t>
      </w:r>
      <w:r w:rsidR="006E38F6" w:rsidRPr="005B2C32">
        <w:rPr>
          <w:rFonts w:ascii="ＭＳ Ｐゴシック" w:eastAsia="ＭＳ Ｐゴシック" w:hAnsi="ＭＳ Ｐゴシック" w:hint="eastAsia"/>
          <w:szCs w:val="21"/>
        </w:rPr>
        <w:t>園児</w:t>
      </w:r>
      <w:r w:rsidR="008B1439"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保護者への配慮等について聴取します。</w:t>
      </w:r>
    </w:p>
    <w:p w14:paraId="7EBAE817" w14:textId="33FB744F"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50A9D5F6" w14:textId="1951A8E8" w:rsidR="004F0485" w:rsidRDefault="004F0485" w:rsidP="00525A53">
      <w:pPr>
        <w:ind w:leftChars="100" w:left="404" w:hangingChars="100" w:hanging="202"/>
        <w:rPr>
          <w:rFonts w:asciiTheme="majorEastAsia" w:eastAsiaTheme="majorEastAsia" w:hAnsiTheme="majorEastAsia"/>
          <w:szCs w:val="21"/>
        </w:rPr>
      </w:pPr>
    </w:p>
    <w:p w14:paraId="6CC99676" w14:textId="0C9E16F8" w:rsidR="004F0485" w:rsidRDefault="004F0485" w:rsidP="00525A53">
      <w:pPr>
        <w:ind w:leftChars="100" w:left="404" w:hangingChars="100" w:hanging="202"/>
        <w:rPr>
          <w:rFonts w:asciiTheme="majorEastAsia" w:eastAsiaTheme="majorEastAsia" w:hAnsiTheme="majorEastAsia"/>
          <w:szCs w:val="21"/>
        </w:rPr>
      </w:pPr>
    </w:p>
    <w:p w14:paraId="27E3E35D" w14:textId="6C963442" w:rsidR="004F0485" w:rsidRDefault="004F0485" w:rsidP="00525A53">
      <w:pPr>
        <w:ind w:leftChars="100" w:left="404" w:hangingChars="100" w:hanging="202"/>
        <w:rPr>
          <w:rFonts w:asciiTheme="majorEastAsia" w:eastAsiaTheme="majorEastAsia" w:hAnsiTheme="majorEastAsia"/>
          <w:szCs w:val="21"/>
        </w:rPr>
      </w:pPr>
    </w:p>
    <w:p w14:paraId="595FC122" w14:textId="77777777" w:rsidR="004F0485" w:rsidRDefault="004F0485" w:rsidP="00525A53">
      <w:pPr>
        <w:ind w:leftChars="100" w:left="404" w:hangingChars="100" w:hanging="202"/>
        <w:rPr>
          <w:rFonts w:asciiTheme="majorEastAsia" w:eastAsiaTheme="majorEastAsia" w:hAnsiTheme="majorEastAsia"/>
          <w:szCs w:val="21"/>
        </w:rPr>
      </w:pPr>
    </w:p>
    <w:p w14:paraId="220E1387" w14:textId="77777777" w:rsidR="004F0485" w:rsidRPr="004F0485" w:rsidRDefault="004F0485" w:rsidP="004F0485">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4F0485">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F0485" w:rsidRPr="004F0485" w14:paraId="754E5025" w14:textId="77777777" w:rsidTr="00F03922">
        <w:trPr>
          <w:trHeight w:val="1219"/>
        </w:trPr>
        <w:tc>
          <w:tcPr>
            <w:tcW w:w="438" w:type="dxa"/>
            <w:vAlign w:val="center"/>
          </w:tcPr>
          <w:p w14:paraId="110FD8BE"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a</w:t>
            </w:r>
          </w:p>
        </w:tc>
        <w:tc>
          <w:tcPr>
            <w:tcW w:w="438" w:type="dxa"/>
            <w:vAlign w:val="center"/>
          </w:tcPr>
          <w:p w14:paraId="27FABB6E"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b</w:t>
            </w:r>
          </w:p>
        </w:tc>
        <w:tc>
          <w:tcPr>
            <w:tcW w:w="438" w:type="dxa"/>
            <w:vAlign w:val="center"/>
          </w:tcPr>
          <w:p w14:paraId="58F52C99" w14:textId="77777777" w:rsidR="004F0485" w:rsidRPr="004F0485" w:rsidRDefault="004F0485" w:rsidP="004F0485">
            <w:pPr>
              <w:widowControl w:val="0"/>
              <w:spacing w:line="240" w:lineRule="auto"/>
              <w:jc w:val="center"/>
              <w:rPr>
                <w:rFonts w:ascii="ＭＳ ゴシック" w:eastAsia="ＭＳ ゴシック" w:hAnsi="ＭＳ ゴシック" w:cs="Century"/>
                <w:color w:val="000000" w:themeColor="text1"/>
                <w:kern w:val="2"/>
                <w:szCs w:val="22"/>
              </w:rPr>
            </w:pPr>
            <w:r w:rsidRPr="004F0485">
              <w:rPr>
                <w:rFonts w:ascii="ＭＳ ゴシック" w:eastAsia="ＭＳ ゴシック" w:hAnsi="ＭＳ ゴシック" w:cs="Century" w:hint="eastAsia"/>
                <w:color w:val="000000" w:themeColor="text1"/>
                <w:kern w:val="2"/>
                <w:szCs w:val="22"/>
              </w:rPr>
              <w:t>c</w:t>
            </w:r>
          </w:p>
        </w:tc>
        <w:tc>
          <w:tcPr>
            <w:tcW w:w="8042" w:type="dxa"/>
            <w:vAlign w:val="center"/>
          </w:tcPr>
          <w:p w14:paraId="50BCC7EB" w14:textId="77777777" w:rsidR="004F0485" w:rsidRPr="004F0485" w:rsidRDefault="004F0485" w:rsidP="004F0485">
            <w:pPr>
              <w:widowControl w:val="0"/>
              <w:spacing w:line="240" w:lineRule="auto"/>
              <w:jc w:val="both"/>
              <w:rPr>
                <w:rFonts w:ascii="ＭＳ ゴシック" w:eastAsia="ＭＳ ゴシック" w:hAnsi="ＭＳ ゴシック" w:cs="Century"/>
                <w:color w:val="000000" w:themeColor="text1"/>
                <w:kern w:val="2"/>
                <w:szCs w:val="21"/>
              </w:rPr>
            </w:pPr>
          </w:p>
        </w:tc>
      </w:tr>
    </w:tbl>
    <w:p w14:paraId="01462B27" w14:textId="77777777" w:rsidR="004F0485" w:rsidRPr="005B2C32" w:rsidRDefault="004F0485" w:rsidP="00525A53">
      <w:pPr>
        <w:ind w:leftChars="100" w:left="404" w:hangingChars="100" w:hanging="202"/>
        <w:rPr>
          <w:rFonts w:asciiTheme="majorEastAsia" w:eastAsiaTheme="majorEastAsia" w:hAnsiTheme="majorEastAsia"/>
          <w:szCs w:val="21"/>
        </w:rPr>
      </w:pPr>
    </w:p>
    <w:p w14:paraId="6366B310"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szCs w:val="21"/>
        </w:rPr>
        <w:br w:type="page"/>
      </w:r>
    </w:p>
    <w:p w14:paraId="75F05EA0"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Ⅱ-３　運営の透明性の確保</w:t>
      </w:r>
    </w:p>
    <w:p w14:paraId="216B1CF5"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2542AE29"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Ⅱ-３-(１)　運営の透明性を確保するための取組が行われている。</w:t>
      </w:r>
    </w:p>
    <w:p w14:paraId="0A20157E"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0BE537E7" w14:textId="77777777" w:rsidR="00525A53" w:rsidRPr="005B2C32" w:rsidRDefault="003E1981" w:rsidP="003E1981">
      <w:pPr>
        <w:wordWrap w:val="0"/>
        <w:autoSpaceDE w:val="0"/>
        <w:autoSpaceDN w:val="0"/>
        <w:snapToGrid w:val="0"/>
        <w:ind w:left="1512" w:hangingChars="750" w:hanging="1512"/>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21</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Ⅱ-３-(１)-①　運営の透明性を確保するための情報公開が行われている。</w:t>
      </w:r>
    </w:p>
    <w:p w14:paraId="739E4413"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69F82489" w14:textId="77777777" w:rsidTr="00FF1422">
        <w:trPr>
          <w:trHeight w:val="696"/>
        </w:trPr>
        <w:tc>
          <w:tcPr>
            <w:tcW w:w="9703" w:type="dxa"/>
          </w:tcPr>
          <w:p w14:paraId="19A67EB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3582F6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91EBAF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ａ）認定こども園の事業や財務等に関する情報について、適切に公開している。</w:t>
            </w:r>
          </w:p>
          <w:p w14:paraId="7AF6581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79E281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ｂ）認定こども園の事業や財務等に関する情報を公表しているが、方法や内容が十分ではない。</w:t>
            </w:r>
          </w:p>
          <w:p w14:paraId="6975145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B99E52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ｃ）認定こども園の事業や財務等に関する情報を公表していない。</w:t>
            </w:r>
          </w:p>
        </w:tc>
      </w:tr>
    </w:tbl>
    <w:p w14:paraId="6F9E9E2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3325CD6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4C44D74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0803C53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□ホームページ等の活用により、法人、認定こども園の理念や基本方針、教育及び保育の内容、事業計画、事業報告、予算、決算情報が適切に公開されている。</w:t>
      </w:r>
    </w:p>
    <w:p w14:paraId="13B1A39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□認定こども園における地域の</w:t>
      </w:r>
      <w:r w:rsidR="00631B2F"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福祉向上のための取組の実施状況、第三者評価の受審、苦情・相談の体制や内容について公表している。</w:t>
      </w:r>
    </w:p>
    <w:p w14:paraId="20DD1B0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□第三者評価の受審結果、苦情・相談の体制や内容に</w:t>
      </w:r>
      <w:r w:rsidR="00FC1958"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改善・対応の状況について公表している。</w:t>
      </w:r>
    </w:p>
    <w:p w14:paraId="5D622F69" w14:textId="77777777" w:rsidR="00525A53" w:rsidRPr="005B2C32" w:rsidRDefault="00525A53" w:rsidP="00DB62B5">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□法人（認定こども園）の理念、基本方針やビジョン等について、社会・地域に対して明示・説明し、法人</w:t>
      </w:r>
      <w:r w:rsidR="00DB62B5"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認定こども園</w:t>
      </w:r>
      <w:r w:rsidR="00DB62B5"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の存在意義や役割を明確にするように努めている。</w:t>
      </w:r>
    </w:p>
    <w:p w14:paraId="1AC1A983"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□地域へ向けて、理念や基本方針、</w:t>
      </w:r>
      <w:r w:rsidR="002E3BA0"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で行っている活動等を説明した印刷物や広報誌等を配布している。</w:t>
      </w:r>
    </w:p>
    <w:p w14:paraId="1290BC51"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55952BF8"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56C499F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4F528C0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○本評価基準は、認定こども園の事業や財務等に関する情報について、適切に公開し、運営の透明性を確保するための取組を行っていることを評価します。</w:t>
      </w:r>
    </w:p>
    <w:p w14:paraId="2CD24AA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A8689F0"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○認定こども園においては、教育及び保育を必要とする保護者等がその内容を知るための情報を適切に公開、発信する必要があります。</w:t>
      </w:r>
    </w:p>
    <w:p w14:paraId="3666888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1690F37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○認定こども園の事業や財務等に関する情報を公開することは、公費による教育及び保育を実施する主体としての説明責任を果たし、経営の透明性を図る取組でもあります。</w:t>
      </w:r>
    </w:p>
    <w:p w14:paraId="51DA0F0D"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教育及び保育を実施する認定こども園に対する、保護者等、そして地域の理解を深めていくためには、第三者評価の受審や苦情・相談内容の公表などの教育及び保育の質の向上に関わる取組をはじめ、各法人の特色ある実践・活動を主体的に提示していくことが重要です。</w:t>
      </w:r>
    </w:p>
    <w:p w14:paraId="35803D3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○認定こども園は、子ども・子育て支援法に</w:t>
      </w:r>
      <w:r w:rsidR="00FC1958"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、提供する教育</w:t>
      </w:r>
      <w:r w:rsidR="003F0CCC"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保育に係る情報（施設運営に関する事項、従事者に関する事項、教育</w:t>
      </w:r>
      <w:r w:rsidR="003F0CCC"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保育等の内容に関する事項等）について、県知事に報告し、県知事が情報を公表することとされています。</w:t>
      </w:r>
    </w:p>
    <w:p w14:paraId="13BA2CF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85CF253"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 xml:space="preserve">　○評価方法は、認定こども園のホームページ、広報誌やパンフレット等により確認します。</w:t>
      </w:r>
    </w:p>
    <w:p w14:paraId="50C94320" w14:textId="64F44E4A" w:rsidR="00525A53" w:rsidRDefault="00525A53" w:rsidP="00525A53">
      <w:pPr>
        <w:pStyle w:val="2"/>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○「地域の</w:t>
      </w:r>
      <w:r w:rsidR="00AD60A5" w:rsidRPr="005B2C32">
        <w:rPr>
          <w:rFonts w:asciiTheme="majorEastAsia" w:eastAsiaTheme="majorEastAsia" w:hAnsiTheme="majorEastAsia" w:hint="eastAsia"/>
          <w:szCs w:val="21"/>
        </w:rPr>
        <w:t>教育及び</w:t>
      </w:r>
      <w:r w:rsidR="00803DE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向上のための取組の実施状況」については、Ⅱ</w:t>
      </w:r>
      <w:r w:rsidR="00652A63"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４-（３）「地域の</w:t>
      </w:r>
      <w:r w:rsidR="00AD60A5" w:rsidRPr="005B2C32">
        <w:rPr>
          <w:rFonts w:asciiTheme="majorEastAsia" w:eastAsiaTheme="majorEastAsia" w:hAnsiTheme="majorEastAsia" w:hint="eastAsia"/>
          <w:szCs w:val="21"/>
        </w:rPr>
        <w:t>教育及び</w:t>
      </w:r>
      <w:r w:rsidR="00803DE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向上のための取組を行っている。」</w:t>
      </w:r>
      <w:r w:rsidR="00DB62B5" w:rsidRPr="005B2C32">
        <w:rPr>
          <w:rFonts w:asciiTheme="majorEastAsia" w:eastAsiaTheme="majorEastAsia" w:hAnsiTheme="majorEastAsia" w:hint="eastAsia"/>
          <w:szCs w:val="21"/>
        </w:rPr>
        <w:t>（</w:t>
      </w:r>
      <w:r w:rsidR="00DB62B5" w:rsidRPr="005B2C32">
        <w:rPr>
          <w:rFonts w:asciiTheme="majorEastAsia" w:eastAsiaTheme="majorEastAsia" w:hAnsiTheme="majorEastAsia" w:hint="eastAsia"/>
          <w:szCs w:val="21"/>
          <w:bdr w:val="single" w:sz="4" w:space="0" w:color="auto"/>
        </w:rPr>
        <w:t>26</w:t>
      </w:r>
      <w:r w:rsidR="00DB62B5" w:rsidRPr="005B2C32">
        <w:rPr>
          <w:rFonts w:asciiTheme="majorEastAsia" w:eastAsiaTheme="majorEastAsia" w:hAnsiTheme="majorEastAsia" w:hint="eastAsia"/>
          <w:szCs w:val="21"/>
        </w:rPr>
        <w:t xml:space="preserve"> </w:t>
      </w:r>
      <w:r w:rsidR="00DB62B5" w:rsidRPr="005B2C32">
        <w:rPr>
          <w:rFonts w:asciiTheme="majorEastAsia" w:eastAsiaTheme="majorEastAsia" w:hAnsiTheme="majorEastAsia" w:hint="eastAsia"/>
          <w:szCs w:val="21"/>
          <w:bdr w:val="single" w:sz="4" w:space="0" w:color="auto"/>
        </w:rPr>
        <w:t>27</w:t>
      </w:r>
      <w:r w:rsidR="00DB62B5"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で評価する事項が適切に公表されているか確認します。</w:t>
      </w:r>
    </w:p>
    <w:p w14:paraId="0B6C65AC" w14:textId="1B8B4BB4" w:rsidR="00A0201C"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49E3F828" w14:textId="49B3E01C" w:rsidR="00A0201C"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14A97A40" w14:textId="44C3A831" w:rsidR="00A0201C"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21182975" w14:textId="36FB362F" w:rsidR="00A0201C"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5E5A8A41" w14:textId="77777777" w:rsidR="00A0201C"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4726FDC6"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2B8AF84" w14:textId="77777777" w:rsidTr="00F03922">
        <w:trPr>
          <w:trHeight w:val="1219"/>
        </w:trPr>
        <w:tc>
          <w:tcPr>
            <w:tcW w:w="438" w:type="dxa"/>
            <w:vAlign w:val="center"/>
          </w:tcPr>
          <w:p w14:paraId="3DE273A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337B24D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1640D972"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50E2AAA0"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06AE7DFA" w14:textId="77777777" w:rsidR="00A0201C" w:rsidRPr="005B2C32" w:rsidRDefault="00A0201C" w:rsidP="00525A53">
      <w:pPr>
        <w:pStyle w:val="2"/>
        <w:wordWrap w:val="0"/>
        <w:autoSpaceDE w:val="0"/>
        <w:autoSpaceDN w:val="0"/>
        <w:snapToGrid w:val="0"/>
        <w:ind w:left="403" w:hangingChars="200" w:hanging="403"/>
        <w:rPr>
          <w:rFonts w:asciiTheme="majorEastAsia" w:eastAsiaTheme="majorEastAsia" w:hAnsiTheme="majorEastAsia"/>
          <w:szCs w:val="21"/>
        </w:rPr>
      </w:pPr>
    </w:p>
    <w:p w14:paraId="774AF88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122CE39B"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22</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Ⅱ-３-(１)-②　公正かつ透明性の高い適正な経営・運営のための取組が行われている。</w:t>
      </w:r>
    </w:p>
    <w:p w14:paraId="5F246A5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64B32BDF" w14:textId="77777777" w:rsidTr="00FF1422">
        <w:trPr>
          <w:trHeight w:val="1126"/>
        </w:trPr>
        <w:tc>
          <w:tcPr>
            <w:tcW w:w="9703" w:type="dxa"/>
          </w:tcPr>
          <w:p w14:paraId="130FFB2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721AF9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25A6A8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ａ）公正かつ透明性の高い適正な経営・運営のための取組が行われている。</w:t>
            </w:r>
          </w:p>
          <w:p w14:paraId="31B5B71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33E362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ｂ）公正かつ透明性の高い適正な経営・運営のための取組が行われているが、十分ではない。</w:t>
            </w:r>
          </w:p>
          <w:p w14:paraId="24B0BB4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B0E753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ｃ）公正かつ透明性の高い適正な運営・経営のための取組が行われていない。</w:t>
            </w:r>
          </w:p>
        </w:tc>
      </w:tr>
    </w:tbl>
    <w:p w14:paraId="48A6FE00" w14:textId="77777777" w:rsidR="00525A53" w:rsidRPr="005B2C32" w:rsidRDefault="00525A53" w:rsidP="00525A53">
      <w:pPr>
        <w:rPr>
          <w:rFonts w:asciiTheme="majorEastAsia" w:eastAsiaTheme="majorEastAsia" w:hAnsiTheme="majorEastAsia"/>
          <w:szCs w:val="21"/>
          <w:bdr w:val="single" w:sz="4" w:space="0" w:color="auto" w:frame="1"/>
        </w:rPr>
      </w:pPr>
    </w:p>
    <w:p w14:paraId="496B26BB" w14:textId="77777777" w:rsidR="00525A53" w:rsidRPr="005B2C32" w:rsidRDefault="00525A53" w:rsidP="00525A53">
      <w:pPr>
        <w:rPr>
          <w:rFonts w:asciiTheme="majorEastAsia" w:eastAsiaTheme="majorEastAsia" w:hAnsiTheme="majorEastAsia"/>
          <w:szCs w:val="21"/>
        </w:rPr>
      </w:pPr>
    </w:p>
    <w:p w14:paraId="2EB9C0E1" w14:textId="77777777" w:rsidR="00525A53" w:rsidRPr="005B2C32" w:rsidRDefault="00525A53" w:rsidP="00525A53">
      <w:pPr>
        <w:wordWrap w:val="0"/>
        <w:autoSpaceDE w:val="0"/>
        <w:autoSpaceDN w:val="0"/>
        <w:snapToGrid w:val="0"/>
        <w:spacing w:beforeLines="50" w:before="152" w:afterLines="50" w:after="152"/>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272955A0"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□認定こども園における事務、経理、取引等に関するルール</w:t>
      </w:r>
      <w:r w:rsidR="00AA32E4" w:rsidRPr="005B2C32">
        <w:rPr>
          <w:rFonts w:asciiTheme="majorEastAsia" w:eastAsiaTheme="majorEastAsia" w:hAnsiTheme="majorEastAsia" w:hint="eastAsia"/>
          <w:szCs w:val="21"/>
        </w:rPr>
        <w:t>、職務分掌と権限・責任</w:t>
      </w:r>
      <w:r w:rsidRPr="005B2C32">
        <w:rPr>
          <w:rFonts w:asciiTheme="majorEastAsia" w:eastAsiaTheme="majorEastAsia" w:hAnsiTheme="majorEastAsia" w:hint="eastAsia"/>
          <w:szCs w:val="21"/>
        </w:rPr>
        <w:t>が明確にされ、職員等に周知している。</w:t>
      </w:r>
    </w:p>
    <w:p w14:paraId="77C6A573"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□認定こども園における事務、経理、取引等について内部監査を実施するなど、定期的に確認されている。</w:t>
      </w:r>
    </w:p>
    <w:p w14:paraId="1AC6342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w:t>
      </w:r>
      <w:r w:rsidR="005A5CF1" w:rsidRPr="005B2C32">
        <w:rPr>
          <w:rFonts w:asciiTheme="majorEastAsia" w:eastAsiaTheme="majorEastAsia" w:hAnsiTheme="majorEastAsia" w:hint="eastAsia"/>
          <w:szCs w:val="21"/>
        </w:rPr>
        <w:t>認定こども園の</w:t>
      </w:r>
      <w:r w:rsidRPr="005B2C32">
        <w:rPr>
          <w:rFonts w:asciiTheme="majorEastAsia" w:eastAsiaTheme="majorEastAsia" w:hAnsiTheme="majorEastAsia" w:hint="eastAsia"/>
          <w:szCs w:val="21"/>
        </w:rPr>
        <w:t>事業、財務に</w:t>
      </w:r>
      <w:r w:rsidR="005A5CF1" w:rsidRPr="005B2C32">
        <w:rPr>
          <w:rFonts w:asciiTheme="majorEastAsia" w:eastAsiaTheme="majorEastAsia" w:hAnsiTheme="majorEastAsia" w:hint="eastAsia"/>
          <w:szCs w:val="21"/>
        </w:rPr>
        <w:t>ついて、</w:t>
      </w:r>
      <w:r w:rsidRPr="005B2C32">
        <w:rPr>
          <w:rFonts w:asciiTheme="majorEastAsia" w:eastAsiaTheme="majorEastAsia" w:hAnsiTheme="majorEastAsia" w:hint="eastAsia"/>
          <w:szCs w:val="21"/>
        </w:rPr>
        <w:t>外部の専門家による</w:t>
      </w:r>
      <w:r w:rsidR="005A5CF1" w:rsidRPr="005B2C32">
        <w:rPr>
          <w:rFonts w:asciiTheme="majorEastAsia" w:eastAsiaTheme="majorEastAsia" w:hAnsiTheme="majorEastAsia" w:hint="eastAsia"/>
          <w:szCs w:val="21"/>
        </w:rPr>
        <w:t>監査支援等を実施している</w:t>
      </w:r>
      <w:r w:rsidRPr="005B2C32">
        <w:rPr>
          <w:rFonts w:asciiTheme="majorEastAsia" w:eastAsiaTheme="majorEastAsia" w:hAnsiTheme="majorEastAsia" w:hint="eastAsia"/>
          <w:szCs w:val="21"/>
        </w:rPr>
        <w:t>。</w:t>
      </w:r>
    </w:p>
    <w:p w14:paraId="40CC5E84"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□外部</w:t>
      </w:r>
      <w:r w:rsidR="005A5CF1" w:rsidRPr="005B2C32">
        <w:rPr>
          <w:rFonts w:asciiTheme="majorEastAsia" w:eastAsiaTheme="majorEastAsia" w:hAnsiTheme="majorEastAsia" w:hint="eastAsia"/>
          <w:szCs w:val="21"/>
        </w:rPr>
        <w:t>の専門家による監査支援等の結果</w:t>
      </w:r>
      <w:r w:rsidRPr="005B2C32">
        <w:rPr>
          <w:rFonts w:asciiTheme="majorEastAsia" w:eastAsiaTheme="majorEastAsia" w:hAnsiTheme="majorEastAsia" w:hint="eastAsia"/>
          <w:szCs w:val="21"/>
        </w:rPr>
        <w:t>や指摘事項に</w:t>
      </w:r>
      <w:r w:rsidR="00AA32E4" w:rsidRPr="005B2C32">
        <w:rPr>
          <w:rFonts w:asciiTheme="majorEastAsia" w:eastAsiaTheme="majorEastAsia" w:hAnsiTheme="majorEastAsia" w:hint="eastAsia"/>
          <w:szCs w:val="21"/>
        </w:rPr>
        <w:t>も</w:t>
      </w:r>
      <w:r w:rsidR="00AC20D5"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、経営改善を実施している。</w:t>
      </w:r>
    </w:p>
    <w:p w14:paraId="7B52C252" w14:textId="77777777" w:rsidR="00525A53" w:rsidRPr="005B2C32" w:rsidRDefault="00525A53" w:rsidP="00525A53">
      <w:pPr>
        <w:rPr>
          <w:rFonts w:asciiTheme="majorEastAsia" w:eastAsiaTheme="majorEastAsia" w:hAnsiTheme="majorEastAsia"/>
          <w:szCs w:val="21"/>
        </w:rPr>
      </w:pPr>
    </w:p>
    <w:p w14:paraId="30F5B1DC"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CB5185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2A72BBA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○本評価基準では、公正かつ透明性の高い適正な経営・運営のための取組が行われているかを評価します。</w:t>
      </w:r>
    </w:p>
    <w:p w14:paraId="0E95186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8D53BF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5A5CF1" w:rsidRPr="005B2C32">
        <w:rPr>
          <w:rFonts w:asciiTheme="majorEastAsia" w:eastAsiaTheme="majorEastAsia" w:hAnsiTheme="majorEastAsia" w:hint="eastAsia"/>
          <w:szCs w:val="21"/>
        </w:rPr>
        <w:t>教育</w:t>
      </w:r>
      <w:r w:rsidR="00AC20D5" w:rsidRPr="005B2C32">
        <w:rPr>
          <w:rFonts w:asciiTheme="majorEastAsia" w:eastAsiaTheme="majorEastAsia" w:hAnsiTheme="majorEastAsia" w:hint="eastAsia"/>
          <w:szCs w:val="21"/>
        </w:rPr>
        <w:t>及び</w:t>
      </w:r>
      <w:r w:rsidR="005A5CF1" w:rsidRPr="005B2C32">
        <w:rPr>
          <w:rFonts w:asciiTheme="majorEastAsia" w:eastAsiaTheme="majorEastAsia" w:hAnsiTheme="majorEastAsia" w:hint="eastAsia"/>
          <w:szCs w:val="21"/>
        </w:rPr>
        <w:t>保育に関わ</w:t>
      </w:r>
      <w:r w:rsidR="008645F9" w:rsidRPr="005B2C32">
        <w:rPr>
          <w:rFonts w:asciiTheme="majorEastAsia" w:eastAsiaTheme="majorEastAsia" w:hAnsiTheme="majorEastAsia" w:hint="eastAsia"/>
          <w:szCs w:val="21"/>
        </w:rPr>
        <w:t>る</w:t>
      </w:r>
      <w:r w:rsidR="000824DF" w:rsidRPr="005B2C32">
        <w:rPr>
          <w:rFonts w:asciiTheme="majorEastAsia" w:eastAsiaTheme="majorEastAsia" w:hAnsiTheme="majorEastAsia" w:hint="eastAsia"/>
          <w:szCs w:val="21"/>
        </w:rPr>
        <w:t>福祉施設・事業所に</w:t>
      </w:r>
      <w:r w:rsidRPr="005B2C32">
        <w:rPr>
          <w:rFonts w:asciiTheme="majorEastAsia" w:eastAsiaTheme="majorEastAsia" w:hAnsiTheme="majorEastAsia" w:hint="eastAsia"/>
          <w:szCs w:val="21"/>
        </w:rPr>
        <w:t>おいては、</w:t>
      </w:r>
      <w:r w:rsidR="000824DF" w:rsidRPr="005B2C32">
        <w:rPr>
          <w:rFonts w:asciiTheme="majorEastAsia" w:eastAsiaTheme="majorEastAsia" w:hAnsiTheme="majorEastAsia" w:hint="eastAsia"/>
          <w:szCs w:val="21"/>
        </w:rPr>
        <w:t>質の高い教育及び保育を実施する</w:t>
      </w:r>
      <w:r w:rsidRPr="005B2C32">
        <w:rPr>
          <w:rFonts w:asciiTheme="majorEastAsia" w:eastAsiaTheme="majorEastAsia" w:hAnsiTheme="majorEastAsia" w:hint="eastAsia"/>
          <w:szCs w:val="21"/>
        </w:rPr>
        <w:t>基盤となる経営・運営が、公正かつ透明性の高い適正なものである必要があります。これは、</w:t>
      </w:r>
      <w:r w:rsidR="005A5CF1" w:rsidRPr="005B2C32">
        <w:rPr>
          <w:rFonts w:asciiTheme="majorEastAsia" w:eastAsiaTheme="majorEastAsia" w:hAnsiTheme="majorEastAsia" w:hint="eastAsia"/>
          <w:szCs w:val="21"/>
        </w:rPr>
        <w:t>教育</w:t>
      </w:r>
      <w:r w:rsidR="00AC20D5" w:rsidRPr="005B2C32">
        <w:rPr>
          <w:rFonts w:asciiTheme="majorEastAsia" w:eastAsiaTheme="majorEastAsia" w:hAnsiTheme="majorEastAsia" w:hint="eastAsia"/>
          <w:szCs w:val="21"/>
        </w:rPr>
        <w:t>及び</w:t>
      </w:r>
      <w:r w:rsidR="005A5CF1" w:rsidRPr="005B2C32">
        <w:rPr>
          <w:rFonts w:asciiTheme="majorEastAsia" w:eastAsiaTheme="majorEastAsia" w:hAnsiTheme="majorEastAsia" w:hint="eastAsia"/>
          <w:szCs w:val="21"/>
        </w:rPr>
        <w:t>保育を</w:t>
      </w:r>
      <w:r w:rsidRPr="005B2C32">
        <w:rPr>
          <w:rFonts w:asciiTheme="majorEastAsia" w:eastAsiaTheme="majorEastAsia" w:hAnsiTheme="majorEastAsia" w:hint="eastAsia"/>
          <w:szCs w:val="21"/>
        </w:rPr>
        <w:t>提供</w:t>
      </w:r>
      <w:r w:rsidR="005A5CF1" w:rsidRPr="005B2C32">
        <w:rPr>
          <w:rFonts w:asciiTheme="majorEastAsia" w:eastAsiaTheme="majorEastAsia" w:hAnsiTheme="majorEastAsia" w:hint="eastAsia"/>
          <w:szCs w:val="21"/>
        </w:rPr>
        <w:t>する</w:t>
      </w:r>
      <w:r w:rsidRPr="005B2C32">
        <w:rPr>
          <w:rFonts w:asciiTheme="majorEastAsia" w:eastAsiaTheme="majorEastAsia" w:hAnsiTheme="majorEastAsia" w:hint="eastAsia"/>
          <w:szCs w:val="21"/>
        </w:rPr>
        <w:t>主体としての信頼性に関わる重要な取組です。</w:t>
      </w:r>
    </w:p>
    <w:p w14:paraId="776A872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○認定こども園の経営・運営は、教育及び保育の提供及び、業務執行に関わる「内部統制」＝事業経営・運営におけるチェック体制を確立し社会的な責任を意識したものであることが重要です。</w:t>
      </w:r>
    </w:p>
    <w:p w14:paraId="4CD0299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具体的には、認定こども園内における各種規程にそった業務の実施、意思決定の手続きや財務管理（会計処理）、また、取引・契約関係等、どの業務や過程に課題や問題が発生しやすいか認定こども園の実情に応じて検討する必要があります。さらに、その発生を防ぐための仕組み・体制を構築することが求められます。</w:t>
      </w:r>
    </w:p>
    <w:p w14:paraId="68D7EC0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事務、経理、取引等について、必要に応じて外部の専門家に相談し、助言を得ることや、内部監査を実施するなどで定期的に確認するなど事業経営・運営の適正性を確保する取組も有効です。</w:t>
      </w:r>
    </w:p>
    <w:p w14:paraId="3E85C90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AA32E4" w:rsidRPr="005B2C32">
        <w:rPr>
          <w:rFonts w:asciiTheme="majorEastAsia" w:eastAsiaTheme="majorEastAsia" w:hAnsiTheme="majorEastAsia" w:hint="eastAsia"/>
          <w:szCs w:val="21"/>
        </w:rPr>
        <w:t>さらに、</w:t>
      </w:r>
      <w:r w:rsidRPr="005B2C32">
        <w:rPr>
          <w:rFonts w:asciiTheme="majorEastAsia" w:eastAsiaTheme="majorEastAsia" w:hAnsiTheme="majorEastAsia" w:hint="eastAsia"/>
          <w:szCs w:val="21"/>
        </w:rPr>
        <w:t>専門家による</w:t>
      </w:r>
      <w:r w:rsidR="00AA32E4" w:rsidRPr="005B2C32">
        <w:rPr>
          <w:rFonts w:asciiTheme="majorEastAsia" w:eastAsiaTheme="majorEastAsia" w:hAnsiTheme="majorEastAsia" w:hint="eastAsia"/>
          <w:szCs w:val="21"/>
        </w:rPr>
        <w:t>監査支援等での</w:t>
      </w:r>
      <w:r w:rsidRPr="005B2C32">
        <w:rPr>
          <w:rFonts w:asciiTheme="majorEastAsia" w:eastAsiaTheme="majorEastAsia" w:hAnsiTheme="majorEastAsia" w:hint="eastAsia"/>
          <w:szCs w:val="21"/>
        </w:rPr>
        <w:t>指摘事項、アドバイス等は、経営・財務の改善課題の発見とその解決のための客観的な情報と位置づけることができます。また、その結果を経営改善に活用することが必要です。</w:t>
      </w:r>
    </w:p>
    <w:p w14:paraId="2D7D7273" w14:textId="77777777" w:rsidR="00AA32E4" w:rsidRPr="005B2C32" w:rsidRDefault="00AA32E4" w:rsidP="00AA32E4">
      <w:pPr>
        <w:ind w:leftChars="100" w:left="404"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○なお、ここで</w:t>
      </w:r>
      <w:r w:rsidR="00FA418E" w:rsidRPr="005B2C32">
        <w:rPr>
          <w:rFonts w:ascii="ＭＳ ゴシック" w:eastAsia="ＭＳ ゴシック" w:hAnsi="ＭＳ ゴシック" w:hint="eastAsia"/>
          <w:szCs w:val="21"/>
        </w:rPr>
        <w:t>いう</w:t>
      </w:r>
      <w:r w:rsidRPr="005B2C32">
        <w:rPr>
          <w:rFonts w:ascii="ＭＳ ゴシック" w:eastAsia="ＭＳ ゴシック" w:hAnsi="ＭＳ ゴシック" w:hint="eastAsia"/>
          <w:szCs w:val="21"/>
        </w:rPr>
        <w:t>「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409C7101" w14:textId="77777777" w:rsidR="00AA32E4" w:rsidRPr="005B2C32" w:rsidRDefault="00AA32E4" w:rsidP="00AA32E4">
      <w:pPr>
        <w:ind w:leftChars="100" w:left="404"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4CA81B4A" w14:textId="77777777" w:rsidR="00AA32E4" w:rsidRPr="005B2C32" w:rsidRDefault="00AA32E4" w:rsidP="00AA32E4">
      <w:pPr>
        <w:ind w:leftChars="100" w:left="404"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682BBD3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108122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○公正かつ透明性の高い適正な経営・運営のための取組が日常的に行われているか、さらに、必要に応じて外部の専門家による助言を得ているかを評価します。</w:t>
      </w:r>
    </w:p>
    <w:p w14:paraId="5DAD03B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○また、認定こども園（法人）の規模を勘案したうえで、外部</w:t>
      </w:r>
      <w:r w:rsidR="00AA32E4" w:rsidRPr="005B2C32">
        <w:rPr>
          <w:rFonts w:asciiTheme="majorEastAsia" w:eastAsiaTheme="majorEastAsia" w:hAnsiTheme="majorEastAsia" w:hint="eastAsia"/>
          <w:szCs w:val="21"/>
        </w:rPr>
        <w:t>の専門家による</w:t>
      </w:r>
      <w:r w:rsidRPr="005B2C32">
        <w:rPr>
          <w:rFonts w:asciiTheme="majorEastAsia" w:eastAsiaTheme="majorEastAsia" w:hAnsiTheme="majorEastAsia" w:hint="eastAsia"/>
          <w:szCs w:val="21"/>
        </w:rPr>
        <w:t>監査</w:t>
      </w:r>
      <w:r w:rsidR="00AA32E4" w:rsidRPr="005B2C32">
        <w:rPr>
          <w:rFonts w:asciiTheme="majorEastAsia" w:eastAsiaTheme="majorEastAsia" w:hAnsiTheme="majorEastAsia" w:hint="eastAsia"/>
          <w:szCs w:val="21"/>
        </w:rPr>
        <w:t>支援</w:t>
      </w:r>
      <w:r w:rsidRPr="005B2C32">
        <w:rPr>
          <w:rFonts w:asciiTheme="majorEastAsia" w:eastAsiaTheme="majorEastAsia" w:hAnsiTheme="majorEastAsia" w:hint="eastAsia"/>
          <w:szCs w:val="21"/>
        </w:rPr>
        <w:t>等</w:t>
      </w:r>
      <w:r w:rsidR="00AA32E4" w:rsidRPr="005B2C32">
        <w:rPr>
          <w:rFonts w:asciiTheme="majorEastAsia" w:eastAsiaTheme="majorEastAsia" w:hAnsiTheme="majorEastAsia" w:hint="eastAsia"/>
          <w:szCs w:val="21"/>
        </w:rPr>
        <w:t>を活用し事業、財務等に関するチェックやその</w:t>
      </w:r>
      <w:r w:rsidRPr="005B2C32">
        <w:rPr>
          <w:rFonts w:asciiTheme="majorEastAsia" w:eastAsiaTheme="majorEastAsia" w:hAnsiTheme="majorEastAsia" w:hint="eastAsia"/>
          <w:szCs w:val="21"/>
        </w:rPr>
        <w:t>結果に</w:t>
      </w:r>
      <w:r w:rsidR="00D30970"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経営改善を実施していることを評価します。</w:t>
      </w:r>
    </w:p>
    <w:p w14:paraId="51752B8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○小規模な認定こども園に</w:t>
      </w:r>
      <w:r w:rsidR="00D10EB8" w:rsidRPr="005B2C32">
        <w:rPr>
          <w:rFonts w:asciiTheme="majorEastAsia" w:eastAsiaTheme="majorEastAsia" w:hAnsiTheme="majorEastAsia" w:hint="eastAsia"/>
          <w:szCs w:val="21"/>
        </w:rPr>
        <w:t>つ</w:t>
      </w:r>
      <w:r w:rsidRPr="005B2C32">
        <w:rPr>
          <w:rFonts w:asciiTheme="majorEastAsia" w:eastAsiaTheme="majorEastAsia" w:hAnsiTheme="majorEastAsia" w:hint="eastAsia"/>
          <w:szCs w:val="21"/>
        </w:rPr>
        <w:t>いては、外部</w:t>
      </w:r>
      <w:r w:rsidR="00B66F7E" w:rsidRPr="005B2C32">
        <w:rPr>
          <w:rFonts w:asciiTheme="majorEastAsia" w:eastAsiaTheme="majorEastAsia" w:hAnsiTheme="majorEastAsia" w:hint="eastAsia"/>
          <w:szCs w:val="21"/>
        </w:rPr>
        <w:t>の専門家による</w:t>
      </w:r>
      <w:r w:rsidRPr="005B2C32">
        <w:rPr>
          <w:rFonts w:asciiTheme="majorEastAsia" w:eastAsiaTheme="majorEastAsia" w:hAnsiTheme="majorEastAsia" w:hint="eastAsia"/>
          <w:szCs w:val="21"/>
        </w:rPr>
        <w:t>監査</w:t>
      </w:r>
      <w:r w:rsidR="00B66F7E" w:rsidRPr="005B2C32">
        <w:rPr>
          <w:rFonts w:asciiTheme="majorEastAsia" w:eastAsiaTheme="majorEastAsia" w:hAnsiTheme="majorEastAsia" w:hint="eastAsia"/>
          <w:szCs w:val="21"/>
        </w:rPr>
        <w:t>支援</w:t>
      </w:r>
      <w:r w:rsidRPr="005B2C32">
        <w:rPr>
          <w:rFonts w:asciiTheme="majorEastAsia" w:eastAsiaTheme="majorEastAsia" w:hAnsiTheme="majorEastAsia" w:hint="eastAsia"/>
          <w:szCs w:val="21"/>
        </w:rPr>
        <w:t>等の活用や</w:t>
      </w:r>
      <w:r w:rsidR="00B66F7E" w:rsidRPr="005B2C32">
        <w:rPr>
          <w:rFonts w:asciiTheme="majorEastAsia" w:eastAsiaTheme="majorEastAsia" w:hAnsiTheme="majorEastAsia" w:hint="eastAsia"/>
          <w:szCs w:val="21"/>
        </w:rPr>
        <w:t>その結果に</w:t>
      </w:r>
      <w:r w:rsidR="001E27E3"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経営改善が実施されていない場合も想定されます。認定こども園における事務、経理、取引等について、①必要に応じて外部の専門家との契約に</w:t>
      </w:r>
      <w:r w:rsidR="00D30970"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、相談し、助言を得ることで定期的に確認することなどにより、事業経営・運営の適正性を確保する取組を行うこと、②実情に</w:t>
      </w:r>
      <w:r w:rsidR="001E27E3" w:rsidRPr="005B2C32">
        <w:rPr>
          <w:rFonts w:asciiTheme="majorEastAsia" w:eastAsiaTheme="majorEastAsia" w:hAnsiTheme="majorEastAsia" w:hint="eastAsia"/>
          <w:szCs w:val="21"/>
        </w:rPr>
        <w:t>即</w:t>
      </w:r>
      <w:r w:rsidRPr="005B2C32">
        <w:rPr>
          <w:rFonts w:asciiTheme="majorEastAsia" w:eastAsiaTheme="majorEastAsia" w:hAnsiTheme="majorEastAsia" w:hint="eastAsia"/>
          <w:szCs w:val="21"/>
        </w:rPr>
        <w:t>した経営改善の取組を行っていること、をもって総合的に評価します。</w:t>
      </w:r>
    </w:p>
    <w:p w14:paraId="1713808F" w14:textId="5276D001"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○評価方法は、訪問調査において、書面での確認と聴取により行います。なお、行政による監査は対象ではありません。</w:t>
      </w:r>
    </w:p>
    <w:p w14:paraId="3316A1E3" w14:textId="064D4E0C" w:rsidR="00A0201C" w:rsidRDefault="00A0201C" w:rsidP="00525A53">
      <w:pPr>
        <w:ind w:leftChars="100" w:left="404" w:hangingChars="100" w:hanging="202"/>
        <w:rPr>
          <w:rFonts w:asciiTheme="majorEastAsia" w:eastAsiaTheme="majorEastAsia" w:hAnsiTheme="majorEastAsia"/>
          <w:szCs w:val="21"/>
        </w:rPr>
      </w:pPr>
    </w:p>
    <w:p w14:paraId="5E45A448"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5A414A1F" w14:textId="77777777" w:rsidTr="00F03922">
        <w:trPr>
          <w:trHeight w:val="1219"/>
        </w:trPr>
        <w:tc>
          <w:tcPr>
            <w:tcW w:w="438" w:type="dxa"/>
            <w:vAlign w:val="center"/>
          </w:tcPr>
          <w:p w14:paraId="30BC430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4163904C"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3A3950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55989963"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5EB7C7E6" w14:textId="77777777" w:rsidR="00A0201C" w:rsidRPr="005B2C32" w:rsidRDefault="00A0201C" w:rsidP="00525A53">
      <w:pPr>
        <w:ind w:leftChars="100" w:left="404" w:hangingChars="100" w:hanging="202"/>
        <w:rPr>
          <w:rFonts w:asciiTheme="majorEastAsia" w:eastAsiaTheme="majorEastAsia" w:hAnsiTheme="majorEastAsia"/>
          <w:szCs w:val="21"/>
          <w:bdr w:val="single" w:sz="4" w:space="0" w:color="auto"/>
        </w:rPr>
      </w:pPr>
    </w:p>
    <w:p w14:paraId="6237AF5C"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szCs w:val="21"/>
          <w:bdr w:val="single" w:sz="4" w:space="0" w:color="auto"/>
        </w:rPr>
        <w:br w:type="page"/>
      </w:r>
    </w:p>
    <w:p w14:paraId="0D4F4C38"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Ⅱ-４　地域との交流、地域貢献</w:t>
      </w:r>
    </w:p>
    <w:p w14:paraId="362BB41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5A9D072"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Ⅱ-４-(１)　地域との関係が適切に確保されている。</w:t>
      </w:r>
    </w:p>
    <w:p w14:paraId="1EAE6E52"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24CB0F84" w14:textId="77777777" w:rsidR="00525A53" w:rsidRPr="005B2C32" w:rsidRDefault="003E1981" w:rsidP="006E38F6">
      <w:pPr>
        <w:tabs>
          <w:tab w:val="left" w:pos="2127"/>
        </w:tabs>
        <w:wordWrap w:val="0"/>
        <w:autoSpaceDE w:val="0"/>
        <w:autoSpaceDN w:val="0"/>
        <w:snapToGrid w:val="0"/>
        <w:rPr>
          <w:rFonts w:asciiTheme="majorEastAsia" w:eastAsiaTheme="majorEastAsia" w:hAnsiTheme="majorEastAsia"/>
          <w:szCs w:val="21"/>
          <w:bdr w:val="single" w:sz="4" w:space="0" w:color="auto"/>
        </w:rPr>
      </w:pPr>
      <w:r w:rsidRPr="005B2C32">
        <w:rPr>
          <w:rFonts w:ascii="ＭＳ ゴシック" w:eastAsia="ＭＳ ゴシック" w:hAnsi="ＭＳ ゴシック" w:hint="eastAsia"/>
          <w:szCs w:val="21"/>
          <w:u w:val="single"/>
          <w:bdr w:val="single" w:sz="4" w:space="0" w:color="auto"/>
        </w:rPr>
        <w:t>23</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Ⅱ-４-(１)-①　</w:t>
      </w:r>
      <w:r w:rsidR="006E38F6" w:rsidRPr="005B2C32">
        <w:rPr>
          <w:rFonts w:ascii="ＭＳ Ｐゴシック" w:eastAsia="ＭＳ Ｐゴシック" w:hAnsi="ＭＳ Ｐゴシック" w:hint="eastAsia"/>
          <w:szCs w:val="21"/>
          <w:u w:val="single"/>
        </w:rPr>
        <w:t>園児</w:t>
      </w:r>
      <w:r w:rsidR="00525A53" w:rsidRPr="005B2C32">
        <w:rPr>
          <w:rFonts w:asciiTheme="majorEastAsia" w:eastAsiaTheme="majorEastAsia" w:hAnsiTheme="majorEastAsia" w:hint="eastAsia"/>
          <w:szCs w:val="21"/>
          <w:u w:val="single"/>
        </w:rPr>
        <w:t>と地域との交流を広げるための取組を行っている。</w:t>
      </w:r>
    </w:p>
    <w:p w14:paraId="1D1EF89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0295AC0F" w14:textId="77777777" w:rsidTr="00FF1422">
        <w:trPr>
          <w:trHeight w:val="1308"/>
        </w:trPr>
        <w:tc>
          <w:tcPr>
            <w:tcW w:w="9703" w:type="dxa"/>
          </w:tcPr>
          <w:p w14:paraId="4834B20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89F385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F426F5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と地域との交流を広げるための地域への働きかけを積極的に行っている。</w:t>
            </w:r>
          </w:p>
          <w:p w14:paraId="32B5A2B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D2F043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と地域との交流を広げるための地域への働きかけを行っているが、十分ではない。</w:t>
            </w:r>
          </w:p>
          <w:p w14:paraId="0FC0A5D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CA7F602" w14:textId="77777777" w:rsidR="000E4581" w:rsidRPr="005B2C32" w:rsidRDefault="00525A53" w:rsidP="00F375C8">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と地域との交流を広げるための地域への働きかけを行っていない。</w:t>
            </w:r>
          </w:p>
        </w:tc>
      </w:tr>
    </w:tbl>
    <w:p w14:paraId="42F65C5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00416BD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8D3201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0682543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□地域との関わり方について基本的な考え方を文書化している。</w:t>
      </w:r>
    </w:p>
    <w:p w14:paraId="50E6A07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□活用できる社会資源や地域の情報を収集し、掲示板の利用等で保護者等に提供している。</w:t>
      </w:r>
    </w:p>
    <w:p w14:paraId="3AA7F70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00D10EB8" w:rsidRPr="005B2C32">
        <w:rPr>
          <w:rFonts w:asciiTheme="majorEastAsia" w:eastAsiaTheme="majorEastAsia" w:hAnsiTheme="majorEastAsia" w:hint="eastAsia"/>
          <w:szCs w:val="21"/>
        </w:rPr>
        <w:t>の個別的状況に配慮しつつ</w:t>
      </w:r>
      <w:r w:rsidRPr="005B2C32">
        <w:rPr>
          <w:rFonts w:asciiTheme="majorEastAsia" w:eastAsiaTheme="majorEastAsia" w:hAnsiTheme="majorEastAsia" w:hint="eastAsia"/>
          <w:szCs w:val="21"/>
        </w:rPr>
        <w:t>地域の行事や活動に参加する際、職員やボランティアが支援を行う体制が整っている。</w:t>
      </w:r>
    </w:p>
    <w:p w14:paraId="58BCF85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□認定こども園や</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への理解を得るために、地域の人々と</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との交流の機会を定期的に設け</w:t>
      </w:r>
      <w:r w:rsidR="005316F8" w:rsidRPr="005B2C32">
        <w:rPr>
          <w:rFonts w:asciiTheme="majorEastAsia" w:eastAsiaTheme="majorEastAsia" w:hAnsiTheme="majorEastAsia" w:hint="eastAsia"/>
          <w:szCs w:val="21"/>
        </w:rPr>
        <w:t>るなどの取組を行っ</w:t>
      </w:r>
      <w:r w:rsidRPr="005B2C32">
        <w:rPr>
          <w:rFonts w:asciiTheme="majorEastAsia" w:eastAsiaTheme="majorEastAsia" w:hAnsiTheme="majorEastAsia" w:hint="eastAsia"/>
          <w:szCs w:val="21"/>
        </w:rPr>
        <w:t>ている。</w:t>
      </w:r>
    </w:p>
    <w:p w14:paraId="6491482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□個々の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・保護者のニーズに応じて、地域における社会資源を利用するよう推奨している。</w:t>
      </w:r>
    </w:p>
    <w:p w14:paraId="3488D7E1"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00CEADEE"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3F3391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4E2C31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w:t>
      </w:r>
      <w:r w:rsidR="006E38F6" w:rsidRPr="005B2C32">
        <w:rPr>
          <w:rFonts w:ascii="ＭＳ Ｐゴシック" w:eastAsia="ＭＳ Ｐゴシック" w:hAnsi="ＭＳ Ｐゴシック" w:hint="eastAsia"/>
          <w:szCs w:val="21"/>
        </w:rPr>
        <w:t>園児</w:t>
      </w:r>
      <w:r w:rsidR="008645F9" w:rsidRPr="005B2C32">
        <w:rPr>
          <w:rFonts w:ascii="ＭＳ Ｐゴシック" w:eastAsia="ＭＳ Ｐゴシック" w:hAnsi="ＭＳ Ｐゴシック" w:hint="eastAsia"/>
          <w:szCs w:val="21"/>
        </w:rPr>
        <w:t>と</w:t>
      </w:r>
      <w:r w:rsidRPr="005B2C32">
        <w:rPr>
          <w:rFonts w:asciiTheme="majorEastAsia" w:eastAsiaTheme="majorEastAsia" w:hAnsiTheme="majorEastAsia" w:hint="eastAsia"/>
          <w:szCs w:val="21"/>
        </w:rPr>
        <w:t>地域との交流を広げることを目的とした</w:t>
      </w:r>
      <w:r w:rsidR="00D75B79"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の取組について評価します。</w:t>
      </w:r>
    </w:p>
    <w:p w14:paraId="3A63E9A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607205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が地域の人々と交流を持つことは、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の社会体験の場を広げ、社会性を育てるため</w:t>
      </w:r>
      <w:r w:rsidR="00D75B79" w:rsidRPr="005B2C32">
        <w:rPr>
          <w:rFonts w:asciiTheme="majorEastAsia" w:eastAsiaTheme="majorEastAsia" w:hAnsiTheme="majorEastAsia" w:hint="eastAsia"/>
          <w:szCs w:val="21"/>
        </w:rPr>
        <w:t>に</w:t>
      </w:r>
      <w:r w:rsidRPr="005B2C32">
        <w:rPr>
          <w:rFonts w:asciiTheme="majorEastAsia" w:eastAsiaTheme="majorEastAsia" w:hAnsiTheme="majorEastAsia" w:hint="eastAsia"/>
          <w:szCs w:val="21"/>
        </w:rPr>
        <w:t>大切なプロセスです。</w:t>
      </w:r>
    </w:p>
    <w:p w14:paraId="7A710C7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の社会体験や地域の中での子育ての視点から</w:t>
      </w:r>
      <w:r w:rsidR="00D75B79"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が地域活動に参加するようにしていくことが求められます。</w:t>
      </w:r>
    </w:p>
    <w:p w14:paraId="5DF8F18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と地域の人々との交流は、地域と認定こども園の相互交流を促進するという意味もあわせもっています。認定こども園が、地域社会の一員としての社会的役割を果た</w:t>
      </w:r>
      <w:r w:rsidR="00A73C16" w:rsidRPr="005B2C32">
        <w:rPr>
          <w:rFonts w:asciiTheme="majorEastAsia" w:eastAsiaTheme="majorEastAsia" w:hAnsiTheme="majorEastAsia" w:hint="eastAsia"/>
          <w:szCs w:val="21"/>
        </w:rPr>
        <w:t>す</w:t>
      </w:r>
      <w:r w:rsidRPr="005B2C32">
        <w:rPr>
          <w:rFonts w:asciiTheme="majorEastAsia" w:eastAsiaTheme="majorEastAsia" w:hAnsiTheme="majorEastAsia" w:hint="eastAsia"/>
          <w:szCs w:val="21"/>
        </w:rPr>
        <w:t>ためにも、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の地域への参加は大きな意味を持つといえます。</w:t>
      </w:r>
    </w:p>
    <w:p w14:paraId="3257757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○個々の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・保護者のニーズに応じて、地域における社会資源を利用できるような情報提供や支援を行うことも必要です。</w:t>
      </w:r>
    </w:p>
    <w:p w14:paraId="6042BF8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BBB9C8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と地域との交流を広げることを目的とした認定こども園の取組について評価します。</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が社会体験を積む具体的な取組と同時に、地域に対して、認定こども園や</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への理解を深めるための取組を行うことも評価の対象となります。</w:t>
      </w:r>
    </w:p>
    <w:p w14:paraId="6771B1A0" w14:textId="544B41D0"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○評価方法は、訪問調査において実施状況の聴取が主となり、事業報告書等、書面でも確認します。</w:t>
      </w:r>
    </w:p>
    <w:p w14:paraId="6628BD60" w14:textId="43F5EC88" w:rsidR="00A0201C" w:rsidRDefault="00A0201C" w:rsidP="00525A53">
      <w:pPr>
        <w:ind w:leftChars="100" w:left="404" w:hangingChars="100" w:hanging="202"/>
        <w:rPr>
          <w:rFonts w:asciiTheme="majorEastAsia" w:eastAsiaTheme="majorEastAsia" w:hAnsiTheme="majorEastAsia"/>
          <w:szCs w:val="21"/>
        </w:rPr>
      </w:pPr>
    </w:p>
    <w:p w14:paraId="660EA89B"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811F66C" w14:textId="77777777" w:rsidTr="00F03922">
        <w:trPr>
          <w:trHeight w:val="1219"/>
        </w:trPr>
        <w:tc>
          <w:tcPr>
            <w:tcW w:w="438" w:type="dxa"/>
            <w:vAlign w:val="center"/>
          </w:tcPr>
          <w:p w14:paraId="5B6732A0"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210E08A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26FCBE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05EE752D"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4C800362" w14:textId="77777777" w:rsidR="00A0201C" w:rsidRPr="005B2C32" w:rsidRDefault="00A0201C" w:rsidP="00525A53">
      <w:pPr>
        <w:ind w:leftChars="100" w:left="404" w:hangingChars="100" w:hanging="202"/>
        <w:rPr>
          <w:rFonts w:asciiTheme="majorEastAsia" w:eastAsiaTheme="majorEastAsia" w:hAnsiTheme="majorEastAsia"/>
          <w:szCs w:val="21"/>
        </w:rPr>
      </w:pPr>
    </w:p>
    <w:p w14:paraId="0FB8304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281FDB06" w14:textId="77777777" w:rsidR="00525A53" w:rsidRPr="005B2C32" w:rsidRDefault="003E1981" w:rsidP="003E1981">
      <w:pPr>
        <w:wordWrap w:val="0"/>
        <w:autoSpaceDE w:val="0"/>
        <w:autoSpaceDN w:val="0"/>
        <w:snapToGrid w:val="0"/>
        <w:ind w:left="202" w:hangingChars="100" w:hanging="202"/>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24</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Ⅱ-４-(１)-②　ボランティア等の受入れに対する基本姿勢を明確にし体制を確立している。</w:t>
      </w:r>
    </w:p>
    <w:p w14:paraId="69222B8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7A5282AC" w14:textId="77777777" w:rsidTr="00FF1422">
        <w:trPr>
          <w:trHeight w:val="1056"/>
        </w:trPr>
        <w:tc>
          <w:tcPr>
            <w:tcW w:w="9703" w:type="dxa"/>
          </w:tcPr>
          <w:p w14:paraId="5EEBC1C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157638A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3672E9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ａ）ボランティア等の受入れに対する基本姿勢が明示されており、受入れについての体制が整備されている。</w:t>
            </w:r>
          </w:p>
          <w:p w14:paraId="58730FE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134E70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ｂ）ボランティア等の受入れに対する基本姿勢は明示されているが、受入れについての体制が十分に整備されていない。</w:t>
            </w:r>
          </w:p>
          <w:p w14:paraId="7590E66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2E3702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ｃ）ボランティア等の受入れに対する基本姿勢が明示されていない。</w:t>
            </w:r>
          </w:p>
        </w:tc>
      </w:tr>
    </w:tbl>
    <w:p w14:paraId="4A6C000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2C4952E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13FF0DCA"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3AC0C0F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□ボランティア受入れに関する基本姿勢を明文化している。</w:t>
      </w:r>
    </w:p>
    <w:p w14:paraId="0FB8BC7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□地域の学校教育等への協力について基本姿勢を明文化している。</w:t>
      </w:r>
    </w:p>
    <w:p w14:paraId="3D232C8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□ボランティア受入れについて、登録手続、ボランティアの配置、事前説明等に関する項目が記載されたマニュアルを整備している</w:t>
      </w:r>
      <w:r w:rsidR="00E9508D" w:rsidRPr="005B2C32">
        <w:rPr>
          <w:rFonts w:asciiTheme="majorEastAsia" w:eastAsiaTheme="majorEastAsia" w:hAnsiTheme="majorEastAsia" w:hint="eastAsia"/>
          <w:szCs w:val="21"/>
        </w:rPr>
        <w:t>。</w:t>
      </w:r>
    </w:p>
    <w:p w14:paraId="096FDDDC" w14:textId="77777777" w:rsidR="00525A53" w:rsidRPr="005B2C32" w:rsidRDefault="00525A53" w:rsidP="00525A53">
      <w:pPr>
        <w:tabs>
          <w:tab w:val="left" w:pos="5460"/>
        </w:tabs>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□ボランティアに対して</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との交流を図る視点等で必要な研修、支援を行っている。</w:t>
      </w:r>
    </w:p>
    <w:p w14:paraId="239EF7D9"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□学校教育への協力を行っている。</w:t>
      </w:r>
    </w:p>
    <w:p w14:paraId="2496F8C8"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ED2C5EE"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07001AE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2A1592F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○本評価基準は、地域、学校等のボランティアの受入れ、地域の学校教育施設・体験教室の学習等への協力について評価します。</w:t>
      </w:r>
    </w:p>
    <w:p w14:paraId="18B32522"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（２）趣旨・留意点</w:t>
      </w:r>
    </w:p>
    <w:p w14:paraId="2BA44D50"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○地域の人々や学校等におけるボランティア活動は、地域社会と認定こども園をつなぐ柱の一つとして位置づけることができます。また、認定こども園は、</w:t>
      </w:r>
      <w:r w:rsidR="008645F9"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936C63C" w14:textId="77777777" w:rsidR="00525A53" w:rsidRPr="005B2C32" w:rsidRDefault="00724E44"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○認定こども園の特性や地域の実情等に即した</w:t>
      </w:r>
      <w:r w:rsidR="00525A53" w:rsidRPr="005B2C32">
        <w:rPr>
          <w:rFonts w:asciiTheme="majorEastAsia" w:eastAsiaTheme="majorEastAsia" w:hAnsiTheme="majorEastAsia" w:hint="eastAsia"/>
          <w:szCs w:val="21"/>
        </w:rPr>
        <w:t>、ボランティアの受入や学習等への協力を検討・実施することが求められます。</w:t>
      </w:r>
    </w:p>
    <w:p w14:paraId="255FD34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多くの認定こども園が、様々にボランティアの受入や学習等への協力等を実施しているものと思われます。認定こども園側の姿勢や受入れ方針や体制が明確になっていないと、思いがけないトラブルや事故を誘引する場合もあります。特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と直接接する場面では、十分な準備が必要であり、見知らぬ人を忌避する</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への配慮が重要です。</w:t>
      </w:r>
    </w:p>
    <w:p w14:paraId="6838F85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○ボランティア等は</w:t>
      </w:r>
      <w:r w:rsidR="000824DF"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の専門職ではないので、活動・学習時の配慮や注意事項等の十分な説明が必要です。</w:t>
      </w:r>
    </w:p>
    <w:p w14:paraId="6C9C58F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50D74B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○本評価基準では、ボランティアの受入や学習への教育等への協力に関する方針とマニュアルの作成を求めています。</w:t>
      </w:r>
    </w:p>
    <w:p w14:paraId="30425B15" w14:textId="77777777" w:rsidR="00525A53" w:rsidRPr="005B2C32" w:rsidRDefault="006E38F6"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○マニュアルには、登録・申込手続、配置（活動や学習の場）、</w:t>
      </w:r>
      <w:r w:rsidRPr="005B2C32">
        <w:rPr>
          <w:rFonts w:ascii="ＭＳ Ｐゴシック" w:eastAsia="ＭＳ Ｐゴシック" w:hAnsi="ＭＳ Ｐゴシック" w:hint="eastAsia"/>
          <w:szCs w:val="21"/>
        </w:rPr>
        <w:t>園児</w:t>
      </w:r>
      <w:r w:rsidR="00525A53" w:rsidRPr="005B2C32">
        <w:rPr>
          <w:rFonts w:asciiTheme="majorEastAsia" w:eastAsiaTheme="majorEastAsia" w:hAnsiTheme="majorEastAsia" w:hint="eastAsia"/>
          <w:szCs w:val="21"/>
        </w:rPr>
        <w:t>・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時の説明の実施が必要です。</w:t>
      </w:r>
    </w:p>
    <w:p w14:paraId="7CACF19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原則として、ボランティアの受入や地域の学校教育施設・体験教室等の学習等への協力に係る体制を整備していることをもって評価します。ただし、認定こども園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w:t>
      </w:r>
    </w:p>
    <w:p w14:paraId="11BE350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○評価方法は、受入れにあたっての手順や流れ、</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・保護者等への事前説明の仕組み、ボランティア等への事前説明の仕組みなど、具体的な方法を書面と聴取によって行います。</w:t>
      </w:r>
    </w:p>
    <w:p w14:paraId="49064143" w14:textId="121B6898" w:rsidR="00525A53" w:rsidRDefault="00525A53" w:rsidP="00525A53">
      <w:pPr>
        <w:rPr>
          <w:rFonts w:asciiTheme="majorEastAsia" w:eastAsiaTheme="majorEastAsia" w:hAnsiTheme="majorEastAsia"/>
          <w:dstrike/>
          <w:szCs w:val="21"/>
        </w:rPr>
      </w:pPr>
    </w:p>
    <w:p w14:paraId="40884850" w14:textId="474B0EA3" w:rsidR="00A0201C" w:rsidRDefault="00A0201C" w:rsidP="00525A53">
      <w:pPr>
        <w:rPr>
          <w:rFonts w:asciiTheme="majorEastAsia" w:eastAsiaTheme="majorEastAsia" w:hAnsiTheme="majorEastAsia"/>
          <w:dstrike/>
          <w:szCs w:val="21"/>
        </w:rPr>
      </w:pPr>
    </w:p>
    <w:p w14:paraId="257D5A6F" w14:textId="55031849" w:rsidR="00A0201C" w:rsidRDefault="00A0201C" w:rsidP="00525A53">
      <w:pPr>
        <w:rPr>
          <w:rFonts w:asciiTheme="majorEastAsia" w:eastAsiaTheme="majorEastAsia" w:hAnsiTheme="majorEastAsia"/>
          <w:dstrike/>
          <w:szCs w:val="21"/>
        </w:rPr>
      </w:pPr>
    </w:p>
    <w:p w14:paraId="0A4D1D1D"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1DC25485" w14:textId="77777777" w:rsidTr="00F03922">
        <w:trPr>
          <w:trHeight w:val="1219"/>
        </w:trPr>
        <w:tc>
          <w:tcPr>
            <w:tcW w:w="438" w:type="dxa"/>
            <w:vAlign w:val="center"/>
          </w:tcPr>
          <w:p w14:paraId="4B62A31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2217CD7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063186A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50862C8"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72C778B1" w14:textId="77777777" w:rsidR="00A0201C" w:rsidRPr="005B2C32" w:rsidRDefault="00A0201C" w:rsidP="00525A53">
      <w:pPr>
        <w:rPr>
          <w:rFonts w:asciiTheme="majorEastAsia" w:eastAsiaTheme="majorEastAsia" w:hAnsiTheme="majorEastAsia"/>
          <w:dstrike/>
          <w:szCs w:val="21"/>
        </w:rPr>
      </w:pPr>
    </w:p>
    <w:p w14:paraId="100285C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4BD1EB7E"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lastRenderedPageBreak/>
        <w:t>Ⅱ-４-(２)　関係機関との連携が確保されている。</w:t>
      </w:r>
    </w:p>
    <w:p w14:paraId="4F442B52"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p>
    <w:p w14:paraId="053ECDDF" w14:textId="77777777" w:rsidR="00525A53" w:rsidRPr="005B2C32" w:rsidRDefault="003E1981" w:rsidP="002810C8">
      <w:pPr>
        <w:wordWrap w:val="0"/>
        <w:autoSpaceDE w:val="0"/>
        <w:autoSpaceDN w:val="0"/>
        <w:snapToGrid w:val="0"/>
        <w:ind w:leftChars="1" w:left="1941" w:hangingChars="962" w:hanging="1939"/>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25</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Ⅱ-４-(２)-①　認定こども園として必要な社会資源を明確にし、関係機関等との連携が適切に行われている。</w:t>
      </w:r>
    </w:p>
    <w:p w14:paraId="556C98C3"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32C7C49A" w14:textId="77777777" w:rsidTr="00FF1422">
        <w:trPr>
          <w:trHeight w:val="1570"/>
        </w:trPr>
        <w:tc>
          <w:tcPr>
            <w:tcW w:w="9703" w:type="dxa"/>
          </w:tcPr>
          <w:p w14:paraId="422D45E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5DDECF2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7BE2C7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によりよい教育及び保育を提供するために必要となる、関係機関・団体の機能や連絡方法を体系的に把握し、その関係機関等との連携が適切に行われている。</w:t>
            </w:r>
          </w:p>
          <w:p w14:paraId="65BD940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4E4712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によりよい教育及び保育を提供するために必要となる、関係機関・団体の機能や連絡方法を体系的に把握しているが、その関係機関等との連携が十分ではない。</w:t>
            </w:r>
          </w:p>
          <w:p w14:paraId="3AD5261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E22A95B" w14:textId="77777777" w:rsidR="00525A53" w:rsidRPr="005B2C32" w:rsidRDefault="00525A53" w:rsidP="007B6F44">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によりよい教育及び保育を提供するために必要となる、関係機関・団体の機能や連絡方法を体系的に明示していない。</w:t>
            </w:r>
          </w:p>
        </w:tc>
      </w:tr>
    </w:tbl>
    <w:p w14:paraId="34CE18C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199FD3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6B93D5C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217E5432" w14:textId="77777777" w:rsidR="00525A53" w:rsidRPr="005B2C32" w:rsidRDefault="00525A53" w:rsidP="00525A53">
      <w:pPr>
        <w:pStyle w:val="2"/>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□当該地域の関係機関・団体について、個々の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・保護者の状況に対応できる社会資源を明示したリストや資料を作成している。</w:t>
      </w:r>
    </w:p>
    <w:p w14:paraId="0670CE8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□職員会議で説明するなど、職員間で情報の共有化が図られている。</w:t>
      </w:r>
    </w:p>
    <w:p w14:paraId="30AF7B51" w14:textId="77777777" w:rsidR="00525A53" w:rsidRPr="005B2C32" w:rsidRDefault="00525A53" w:rsidP="00525A53">
      <w:pPr>
        <w:wordWrap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□小学校、医療機関、児童相談所、民生委員・児童委員や自治会、ＮＰＯ等の地域団体等関係機関・団体と定期的な連絡会等を行っている。</w:t>
      </w:r>
    </w:p>
    <w:p w14:paraId="571A925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□地域の関係機関・団体の共通の問題に対して、解決に向けて協働して具体的な取組を行っている。</w:t>
      </w:r>
    </w:p>
    <w:p w14:paraId="316CEB1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□地域に適当な関係機関・団体がない場合には、</w:t>
      </w:r>
      <w:r w:rsidR="006E38F6" w:rsidRPr="005B2C32">
        <w:rPr>
          <w:rFonts w:ascii="ＭＳ Ｐゴシック" w:eastAsia="ＭＳ Ｐゴシック" w:hAnsi="ＭＳ Ｐゴシック" w:hint="eastAsia"/>
          <w:szCs w:val="21"/>
        </w:rPr>
        <w:t>園児</w:t>
      </w:r>
      <w:r w:rsidR="0073795D" w:rsidRPr="005B2C32">
        <w:rPr>
          <w:rFonts w:ascii="ＭＳ Ｐゴシック" w:eastAsia="ＭＳ Ｐゴシック" w:hAnsi="ＭＳ Ｐゴシック" w:hint="eastAsia"/>
          <w:szCs w:val="21"/>
        </w:rPr>
        <w:t>・保護者</w:t>
      </w:r>
      <w:r w:rsidRPr="005B2C32">
        <w:rPr>
          <w:rFonts w:asciiTheme="majorEastAsia" w:eastAsiaTheme="majorEastAsia" w:hAnsiTheme="majorEastAsia" w:hint="eastAsia"/>
          <w:szCs w:val="21"/>
        </w:rPr>
        <w:t>のアフターケア等を含め、地域でのネットワーク化に取り組んでいる。</w:t>
      </w:r>
    </w:p>
    <w:p w14:paraId="3A84E418" w14:textId="77777777" w:rsidR="00244D88" w:rsidRPr="005B2C32" w:rsidRDefault="00244D88" w:rsidP="00244D88">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□家庭での虐待等権利侵害が疑われる</w:t>
      </w:r>
      <w:r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への対応について、要保護児童対策地域協議会への参画、児童相談所など関係機関との連携が</w:t>
      </w:r>
      <w:r w:rsidR="00D50BAD" w:rsidRPr="005B2C32">
        <w:rPr>
          <w:rFonts w:asciiTheme="majorEastAsia" w:eastAsiaTheme="majorEastAsia" w:hAnsiTheme="majorEastAsia" w:hint="eastAsia"/>
          <w:szCs w:val="21"/>
        </w:rPr>
        <w:t>図られている</w:t>
      </w:r>
      <w:r w:rsidRPr="005B2C32">
        <w:rPr>
          <w:rFonts w:asciiTheme="majorEastAsia" w:eastAsiaTheme="majorEastAsia" w:hAnsiTheme="majorEastAsia" w:hint="eastAsia"/>
          <w:szCs w:val="21"/>
        </w:rPr>
        <w:t>。</w:t>
      </w:r>
    </w:p>
    <w:p w14:paraId="172F52C6" w14:textId="77777777" w:rsidR="00525A53" w:rsidRPr="005B2C32" w:rsidRDefault="00525A53" w:rsidP="00525A53">
      <w:pPr>
        <w:rPr>
          <w:rFonts w:asciiTheme="majorEastAsia" w:eastAsiaTheme="majorEastAsia" w:hAnsiTheme="majorEastAsia"/>
          <w:szCs w:val="21"/>
        </w:rPr>
      </w:pPr>
    </w:p>
    <w:p w14:paraId="0D87388B"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1790F25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2EAD657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○本評価基準は、認定こども園として、</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によりよい教育及び保育を提供するために必要となる、関係機関・団体の機能や連絡方法を体系的に把握し、その関係機関等との連携が適切に行われているかを評価します。</w:t>
      </w:r>
    </w:p>
    <w:p w14:paraId="4D19939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93FE524"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によりよい教育及び保育を提供するためには、地域の様々な機関や団体との連携が必要となります。</w:t>
      </w:r>
    </w:p>
    <w:p w14:paraId="5346756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○ここで</w:t>
      </w:r>
      <w:r w:rsidR="00FA418E" w:rsidRPr="005B2C32">
        <w:rPr>
          <w:rFonts w:asciiTheme="majorEastAsia" w:eastAsiaTheme="majorEastAsia" w:hAnsiTheme="majorEastAsia" w:hint="eastAsia"/>
          <w:szCs w:val="21"/>
        </w:rPr>
        <w:t>い</w:t>
      </w:r>
      <w:r w:rsidRPr="005B2C32">
        <w:rPr>
          <w:rFonts w:asciiTheme="majorEastAsia" w:eastAsiaTheme="majorEastAsia" w:hAnsiTheme="majorEastAsia" w:hint="eastAsia"/>
          <w:szCs w:val="21"/>
        </w:rPr>
        <w:t>う「必要な社会資源」とは、</w:t>
      </w:r>
      <w:r w:rsidR="00246CAF" w:rsidRPr="005B2C32">
        <w:rPr>
          <w:rFonts w:asciiTheme="majorEastAsia" w:eastAsiaTheme="majorEastAsia" w:hAnsiTheme="majorEastAsia" w:hint="eastAsia"/>
          <w:szCs w:val="21"/>
        </w:rPr>
        <w:t>園児</w:t>
      </w:r>
      <w:r w:rsidR="00C57065" w:rsidRPr="005B2C32">
        <w:rPr>
          <w:rFonts w:asciiTheme="majorEastAsia" w:eastAsiaTheme="majorEastAsia" w:hAnsiTheme="majorEastAsia" w:hint="eastAsia"/>
          <w:szCs w:val="21"/>
        </w:rPr>
        <w:t>へ</w:t>
      </w:r>
      <w:r w:rsidR="00246CAF" w:rsidRPr="005B2C32">
        <w:rPr>
          <w:rFonts w:asciiTheme="majorEastAsia" w:eastAsiaTheme="majorEastAsia" w:hAnsiTheme="majorEastAsia" w:hint="eastAsia"/>
          <w:szCs w:val="21"/>
        </w:rPr>
        <w:t>の</w:t>
      </w:r>
      <w:r w:rsidRPr="005B2C32">
        <w:rPr>
          <w:rFonts w:asciiTheme="majorEastAsia" w:eastAsiaTheme="majorEastAsia" w:hAnsiTheme="majorEastAsia" w:hint="eastAsia"/>
          <w:szCs w:val="21"/>
        </w:rPr>
        <w:t>教育及び保育の質の向上のために連携が必要な機関や団体を指し、具体的には、福祉事務所、児童相談所、保健所、病院、学校、地域内の他の事業所やボランティア団体、子育てサロン等の各種自助組織、公共職業安定所等が挙げられます。</w:t>
      </w:r>
    </w:p>
    <w:p w14:paraId="5112329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に対してより</w:t>
      </w:r>
      <w:r w:rsidR="00C24419" w:rsidRPr="005B2C32">
        <w:rPr>
          <w:rFonts w:asciiTheme="majorEastAsia" w:eastAsiaTheme="majorEastAsia" w:hAnsiTheme="majorEastAsia" w:hint="eastAsia"/>
          <w:szCs w:val="21"/>
        </w:rPr>
        <w:t>よ</w:t>
      </w:r>
      <w:r w:rsidRPr="005B2C32">
        <w:rPr>
          <w:rFonts w:asciiTheme="majorEastAsia" w:eastAsiaTheme="majorEastAsia" w:hAnsiTheme="majorEastAsia" w:hint="eastAsia"/>
          <w:szCs w:val="21"/>
        </w:rPr>
        <w:t>い教育及び保育を行うとともに、地域社会において役割を果たしていくためには、関係機関・団体とのネットワーク化が必要不可欠です。そのうえで、問題解決に向けてネットワークを有効に活用することが重要です。</w:t>
      </w:r>
    </w:p>
    <w:p w14:paraId="422C1D6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に対する教育及び保育の一環として行われる具体的な取組でなければ、十分とは言えません。</w:t>
      </w:r>
    </w:p>
    <w:p w14:paraId="3170E1F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〇築き上げたネットワークを有効に活用することが重要です。教育及び保育や支援を進めていくうえで、地域全体で課題となっている点について、関係機関・団体へ積極的に問題提起し、解決に向けて協働して取り組んでいく、などが挙げられます。</w:t>
      </w:r>
    </w:p>
    <w:p w14:paraId="529AA47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○地域に適当な関係機関・団体がない場合には、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・保護者のアフターケア等を含め、地域でのネットワーク化を積極的に図ることも教育及び保育を提供する認定こども園として重要な役割となります。</w:t>
      </w:r>
    </w:p>
    <w:p w14:paraId="11A539B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○家庭での虐待等権利侵害が疑われる</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への対応では、要保護児童対策地域協議会への</w:t>
      </w:r>
      <w:r w:rsidR="00246CAF" w:rsidRPr="005B2C32">
        <w:rPr>
          <w:rFonts w:asciiTheme="majorEastAsia" w:eastAsiaTheme="majorEastAsia" w:hAnsiTheme="majorEastAsia" w:hint="eastAsia"/>
          <w:szCs w:val="21"/>
        </w:rPr>
        <w:t>参画</w:t>
      </w:r>
      <w:r w:rsidRPr="005B2C32">
        <w:rPr>
          <w:rFonts w:asciiTheme="majorEastAsia" w:eastAsiaTheme="majorEastAsia" w:hAnsiTheme="majorEastAsia" w:hint="eastAsia"/>
          <w:szCs w:val="21"/>
        </w:rPr>
        <w:t>と連携</w:t>
      </w:r>
      <w:r w:rsidR="005114C5"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児童相談所など関係機関との連携が重要な取組となります。</w:t>
      </w:r>
    </w:p>
    <w:p w14:paraId="0AA4B17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○障がいのある</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の教育及び保育にあたっては、地域の専門機関と連携し、適切な助言を受けながら教育及び保育を行う必要があります。</w:t>
      </w:r>
    </w:p>
    <w:p w14:paraId="6B39301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BF5F676" w14:textId="77777777" w:rsidR="00525A53" w:rsidRPr="005B2C32"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○社会資源の把握状況や関係機関・団体との連携に関する定期的な取組状況を評価します。</w:t>
      </w:r>
    </w:p>
    <w:p w14:paraId="75FCD12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7EEFA4A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○評価方法は、いくつかの関係機関・団体との具体的な取組を聴取し、書面でも確認します。</w:t>
      </w:r>
    </w:p>
    <w:p w14:paraId="4A8D31A0" w14:textId="77777777" w:rsidR="00525A53" w:rsidRPr="005B2C32" w:rsidRDefault="005316F8"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○就学に向けての小</w:t>
      </w:r>
      <w:r w:rsidR="00525A53" w:rsidRPr="005B2C32">
        <w:rPr>
          <w:rFonts w:asciiTheme="majorEastAsia" w:eastAsiaTheme="majorEastAsia" w:hAnsiTheme="majorEastAsia" w:hint="eastAsia"/>
          <w:szCs w:val="21"/>
        </w:rPr>
        <w:t>学校との連携については、「</w:t>
      </w:r>
      <w:r w:rsidR="005114C5" w:rsidRPr="005B2C32">
        <w:rPr>
          <w:rFonts w:asciiTheme="majorEastAsia" w:eastAsiaTheme="majorEastAsia" w:hAnsiTheme="majorEastAsia" w:hint="eastAsia"/>
          <w:szCs w:val="21"/>
          <w:bdr w:val="single" w:sz="4" w:space="0" w:color="auto"/>
        </w:rPr>
        <w:t>A⑩</w:t>
      </w:r>
      <w:r w:rsidR="00525A53" w:rsidRPr="005B2C32">
        <w:rPr>
          <w:rFonts w:asciiTheme="majorEastAsia" w:eastAsiaTheme="majorEastAsia" w:hAnsiTheme="majorEastAsia" w:hint="eastAsia"/>
          <w:szCs w:val="21"/>
        </w:rPr>
        <w:t>Ａ－１－(２)―⑩」で評価します。</w:t>
      </w:r>
    </w:p>
    <w:p w14:paraId="25B5AA8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≪注≫</w:t>
      </w:r>
    </w:p>
    <w:p w14:paraId="455CE4D9" w14:textId="77777777" w:rsidR="00734B2F" w:rsidRPr="005B2C32" w:rsidRDefault="00525A53" w:rsidP="0073795D">
      <w:pPr>
        <w:ind w:leftChars="100" w:left="3024" w:hangingChars="1400" w:hanging="2822"/>
        <w:rPr>
          <w:rFonts w:asciiTheme="majorEastAsia" w:eastAsiaTheme="majorEastAsia" w:hAnsiTheme="majorEastAsia"/>
          <w:szCs w:val="21"/>
        </w:rPr>
      </w:pPr>
      <w:r w:rsidRPr="005B2C32">
        <w:rPr>
          <w:rFonts w:asciiTheme="majorEastAsia" w:eastAsiaTheme="majorEastAsia" w:hAnsiTheme="majorEastAsia" w:hint="eastAsia"/>
          <w:szCs w:val="21"/>
        </w:rPr>
        <w:t>＊要保護児童対策地域協議会：児童福祉法の改正により平成</w:t>
      </w:r>
      <w:r w:rsidR="00734B2F" w:rsidRPr="005B2C32">
        <w:rPr>
          <w:rFonts w:asciiTheme="majorEastAsia" w:eastAsiaTheme="majorEastAsia" w:hAnsiTheme="majorEastAsia" w:hint="eastAsia"/>
          <w:szCs w:val="21"/>
        </w:rPr>
        <w:t>17</w:t>
      </w:r>
      <w:r w:rsidRPr="005B2C32">
        <w:rPr>
          <w:rFonts w:asciiTheme="majorEastAsia" w:eastAsiaTheme="majorEastAsia" w:hAnsiTheme="majorEastAsia" w:hint="eastAsia"/>
          <w:szCs w:val="21"/>
        </w:rPr>
        <w:t>年４月より法定化された協議会。要</w:t>
      </w:r>
      <w:r w:rsidR="00734B2F" w:rsidRPr="005B2C32">
        <w:rPr>
          <w:rFonts w:asciiTheme="majorEastAsia" w:eastAsiaTheme="majorEastAsia" w:hAnsiTheme="majorEastAsia" w:hint="eastAsia"/>
          <w:szCs w:val="21"/>
        </w:rPr>
        <w:t>保</w:t>
      </w:r>
    </w:p>
    <w:p w14:paraId="17C43BD1" w14:textId="77777777" w:rsidR="00734B2F" w:rsidRPr="005B2C32" w:rsidRDefault="00734B2F" w:rsidP="00734B2F">
      <w:pPr>
        <w:ind w:leftChars="1500" w:left="3023"/>
        <w:rPr>
          <w:rFonts w:asciiTheme="majorEastAsia" w:eastAsiaTheme="majorEastAsia" w:hAnsiTheme="majorEastAsia"/>
          <w:szCs w:val="21"/>
        </w:rPr>
      </w:pPr>
      <w:r w:rsidRPr="005B2C32">
        <w:rPr>
          <w:rFonts w:asciiTheme="majorEastAsia" w:eastAsiaTheme="majorEastAsia" w:hAnsiTheme="majorEastAsia" w:hint="eastAsia"/>
          <w:szCs w:val="21"/>
        </w:rPr>
        <w:t>護</w:t>
      </w:r>
      <w:r w:rsidR="00525A53" w:rsidRPr="005B2C32">
        <w:rPr>
          <w:rFonts w:asciiTheme="majorEastAsia" w:eastAsiaTheme="majorEastAsia" w:hAnsiTheme="majorEastAsia" w:hint="eastAsia"/>
          <w:szCs w:val="21"/>
        </w:rPr>
        <w:t>児童の早期発見や保護を図るため地域の関係機関や民間団体等が情報</w:t>
      </w:r>
    </w:p>
    <w:p w14:paraId="5E377260" w14:textId="77777777" w:rsidR="00734B2F" w:rsidRPr="005B2C32" w:rsidRDefault="00525A53" w:rsidP="00734B2F">
      <w:pPr>
        <w:ind w:leftChars="1500" w:left="3023"/>
        <w:rPr>
          <w:rFonts w:asciiTheme="majorEastAsia" w:eastAsiaTheme="majorEastAsia" w:hAnsiTheme="majorEastAsia"/>
          <w:szCs w:val="21"/>
        </w:rPr>
      </w:pPr>
      <w:r w:rsidRPr="005B2C32">
        <w:rPr>
          <w:rFonts w:asciiTheme="majorEastAsia" w:eastAsiaTheme="majorEastAsia" w:hAnsiTheme="majorEastAsia" w:hint="eastAsia"/>
          <w:szCs w:val="21"/>
        </w:rPr>
        <w:t>や考え方を共有し、適切な連携のもとで援助していくためのネットワーク</w:t>
      </w:r>
    </w:p>
    <w:p w14:paraId="102BC896" w14:textId="0B390D13" w:rsidR="00734B2F" w:rsidRDefault="00734B2F" w:rsidP="00734B2F">
      <w:pPr>
        <w:rPr>
          <w:rFonts w:asciiTheme="majorEastAsia" w:eastAsiaTheme="majorEastAsia" w:hAnsiTheme="majorEastAsia"/>
          <w:szCs w:val="21"/>
        </w:rPr>
      </w:pPr>
    </w:p>
    <w:p w14:paraId="5DEDC2EE"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1F0F033A" w14:textId="77777777" w:rsidTr="00F03922">
        <w:trPr>
          <w:trHeight w:val="1219"/>
        </w:trPr>
        <w:tc>
          <w:tcPr>
            <w:tcW w:w="438" w:type="dxa"/>
            <w:vAlign w:val="center"/>
          </w:tcPr>
          <w:p w14:paraId="055C0280"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35D89A67"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51A83A3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DCDE676"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26B7380B" w14:textId="77777777" w:rsidR="00A0201C" w:rsidRPr="005B2C32" w:rsidRDefault="00A0201C" w:rsidP="00734B2F">
      <w:pPr>
        <w:rPr>
          <w:rFonts w:asciiTheme="majorEastAsia" w:eastAsiaTheme="majorEastAsia" w:hAnsiTheme="majorEastAsia"/>
          <w:szCs w:val="21"/>
        </w:rPr>
      </w:pPr>
    </w:p>
    <w:p w14:paraId="7ABAD1B2" w14:textId="77777777" w:rsidR="00525A53" w:rsidRPr="005B2C32" w:rsidRDefault="00525A53" w:rsidP="00734B2F">
      <w:pPr>
        <w:ind w:leftChars="1500" w:left="3023"/>
        <w:rPr>
          <w:rFonts w:asciiTheme="majorEastAsia" w:eastAsiaTheme="majorEastAsia" w:hAnsiTheme="majorEastAsia"/>
          <w:szCs w:val="21"/>
        </w:rPr>
      </w:pPr>
      <w:r w:rsidRPr="005B2C32">
        <w:rPr>
          <w:rFonts w:asciiTheme="majorEastAsia" w:eastAsiaTheme="majorEastAsia" w:hAnsiTheme="majorEastAsia"/>
          <w:szCs w:val="21"/>
        </w:rPr>
        <w:br w:type="page"/>
      </w:r>
    </w:p>
    <w:p w14:paraId="6C0B8423"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lastRenderedPageBreak/>
        <w:t>Ⅱ-４-(３)　地域の</w:t>
      </w:r>
      <w:r w:rsidR="00080A4A" w:rsidRPr="005B2C32">
        <w:rPr>
          <w:rFonts w:asciiTheme="majorEastAsia" w:eastAsiaTheme="majorEastAsia" w:hAnsiTheme="majorEastAsia" w:hint="eastAsia"/>
          <w:szCs w:val="21"/>
          <w:bdr w:val="single" w:sz="4" w:space="0" w:color="auto"/>
        </w:rPr>
        <w:t>教育及び</w:t>
      </w:r>
      <w:r w:rsidR="00402631" w:rsidRPr="005B2C32">
        <w:rPr>
          <w:rFonts w:asciiTheme="majorEastAsia" w:eastAsiaTheme="majorEastAsia" w:hAnsiTheme="majorEastAsia" w:hint="eastAsia"/>
          <w:szCs w:val="21"/>
          <w:bdr w:val="single" w:sz="4" w:space="0" w:color="auto"/>
        </w:rPr>
        <w:t>福祉</w:t>
      </w:r>
      <w:r w:rsidRPr="005B2C32">
        <w:rPr>
          <w:rFonts w:asciiTheme="majorEastAsia" w:eastAsiaTheme="majorEastAsia" w:hAnsiTheme="majorEastAsia" w:hint="eastAsia"/>
          <w:szCs w:val="21"/>
          <w:bdr w:val="single" w:sz="4" w:space="0" w:color="auto"/>
        </w:rPr>
        <w:t>向上のための取組を行っている。</w:t>
      </w:r>
    </w:p>
    <w:p w14:paraId="10D910E7"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726A2DD4"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26</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Ⅱ-４-(３)-①　</w:t>
      </w:r>
      <w:r w:rsidR="00937D3D" w:rsidRPr="005B2C32">
        <w:rPr>
          <w:rFonts w:asciiTheme="majorEastAsia" w:eastAsiaTheme="majorEastAsia" w:hAnsiTheme="majorEastAsia" w:hint="eastAsia"/>
          <w:szCs w:val="21"/>
          <w:u w:val="single"/>
        </w:rPr>
        <w:t>地域の</w:t>
      </w:r>
      <w:r w:rsidR="00080A4A" w:rsidRPr="005B2C32">
        <w:rPr>
          <w:rFonts w:asciiTheme="majorEastAsia" w:eastAsiaTheme="majorEastAsia" w:hAnsiTheme="majorEastAsia" w:hint="eastAsia"/>
          <w:szCs w:val="21"/>
          <w:u w:val="single"/>
        </w:rPr>
        <w:t>教育・</w:t>
      </w:r>
      <w:r w:rsidR="00402631" w:rsidRPr="005B2C32">
        <w:rPr>
          <w:rFonts w:asciiTheme="majorEastAsia" w:eastAsiaTheme="majorEastAsia" w:hAnsiTheme="majorEastAsia" w:hint="eastAsia"/>
          <w:szCs w:val="21"/>
          <w:u w:val="single"/>
        </w:rPr>
        <w:t>福祉</w:t>
      </w:r>
      <w:r w:rsidR="00937D3D" w:rsidRPr="005B2C32">
        <w:rPr>
          <w:rFonts w:asciiTheme="majorEastAsia" w:eastAsiaTheme="majorEastAsia" w:hAnsiTheme="majorEastAsia" w:hint="eastAsia"/>
          <w:szCs w:val="21"/>
          <w:u w:val="single"/>
        </w:rPr>
        <w:t>ニーズ等を把握するための取組が行われている。</w:t>
      </w:r>
    </w:p>
    <w:p w14:paraId="6E6D1BE5"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7A239EDC" w14:textId="77777777" w:rsidTr="000E4581">
        <w:trPr>
          <w:trHeight w:val="1308"/>
        </w:trPr>
        <w:tc>
          <w:tcPr>
            <w:tcW w:w="9747" w:type="dxa"/>
          </w:tcPr>
          <w:p w14:paraId="6AD40006" w14:textId="77777777" w:rsidR="00525A53" w:rsidRPr="005B2C32" w:rsidRDefault="00525A53" w:rsidP="00525A53">
            <w:pPr>
              <w:tabs>
                <w:tab w:val="left" w:pos="2354"/>
              </w:tabs>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211CC4E" w14:textId="77777777" w:rsidR="00525A53" w:rsidRPr="005B2C32" w:rsidRDefault="00525A53" w:rsidP="00525A53">
            <w:pPr>
              <w:tabs>
                <w:tab w:val="left" w:pos="2354"/>
              </w:tabs>
              <w:wordWrap w:val="0"/>
              <w:autoSpaceDE w:val="0"/>
              <w:autoSpaceDN w:val="0"/>
              <w:snapToGrid w:val="0"/>
              <w:ind w:left="403" w:hangingChars="200" w:hanging="403"/>
              <w:rPr>
                <w:rFonts w:asciiTheme="majorEastAsia" w:eastAsiaTheme="majorEastAsia" w:hAnsiTheme="majorEastAsia"/>
                <w:szCs w:val="21"/>
              </w:rPr>
            </w:pPr>
          </w:p>
          <w:p w14:paraId="5FD7BC5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937D3D" w:rsidRPr="005B2C32">
              <w:rPr>
                <w:rFonts w:asciiTheme="majorEastAsia" w:eastAsiaTheme="majorEastAsia" w:hAnsiTheme="majorEastAsia" w:hint="eastAsia"/>
                <w:szCs w:val="21"/>
              </w:rPr>
              <w:t>地域の具体的な</w:t>
            </w:r>
            <w:r w:rsidR="00080A4A"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00937D3D" w:rsidRPr="005B2C32">
              <w:rPr>
                <w:rFonts w:asciiTheme="majorEastAsia" w:eastAsiaTheme="majorEastAsia" w:hAnsiTheme="majorEastAsia" w:hint="eastAsia"/>
                <w:szCs w:val="21"/>
              </w:rPr>
              <w:t>ニーズ・生活課題等を把握するための取組を積極的に行っている。</w:t>
            </w:r>
          </w:p>
          <w:p w14:paraId="7261B7B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9D2AED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937D3D" w:rsidRPr="005B2C32">
              <w:rPr>
                <w:rFonts w:asciiTheme="majorEastAsia" w:eastAsiaTheme="majorEastAsia" w:hAnsiTheme="majorEastAsia" w:hint="eastAsia"/>
                <w:szCs w:val="21"/>
              </w:rPr>
              <w:t>地域の具体的な</w:t>
            </w:r>
            <w:r w:rsidR="00080A4A"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00937D3D" w:rsidRPr="005B2C32">
              <w:rPr>
                <w:rFonts w:asciiTheme="majorEastAsia" w:eastAsiaTheme="majorEastAsia" w:hAnsiTheme="majorEastAsia" w:hint="eastAsia"/>
                <w:szCs w:val="21"/>
              </w:rPr>
              <w:t>ニーズ・生活課題等を把握するための取組を行っているが、十分ではない。</w:t>
            </w:r>
          </w:p>
          <w:p w14:paraId="128A5E9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15AF987" w14:textId="77777777" w:rsidR="00525A53" w:rsidRPr="005B2C32" w:rsidRDefault="00525A53" w:rsidP="00AE0B64">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937D3D" w:rsidRPr="005B2C32">
              <w:rPr>
                <w:rFonts w:asciiTheme="majorEastAsia" w:eastAsiaTheme="majorEastAsia" w:hAnsiTheme="majorEastAsia" w:hint="eastAsia"/>
                <w:szCs w:val="21"/>
              </w:rPr>
              <w:t>地域の具体的な</w:t>
            </w:r>
            <w:r w:rsidR="00080A4A"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00937D3D" w:rsidRPr="005B2C32">
              <w:rPr>
                <w:rFonts w:asciiTheme="majorEastAsia" w:eastAsiaTheme="majorEastAsia" w:hAnsiTheme="majorEastAsia" w:hint="eastAsia"/>
                <w:szCs w:val="21"/>
              </w:rPr>
              <w:t>ニーズ・生活課題等を把握するための取組を行っていない。</w:t>
            </w:r>
          </w:p>
        </w:tc>
      </w:tr>
    </w:tbl>
    <w:p w14:paraId="4392509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5F297AD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555AF58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評価の着眼点</w:t>
      </w:r>
    </w:p>
    <w:p w14:paraId="1D8A314F" w14:textId="77777777" w:rsidR="00937D3D" w:rsidRPr="005B2C32" w:rsidRDefault="00937D3D" w:rsidP="00937D3D">
      <w:pPr>
        <w:wordWrap w:val="0"/>
        <w:autoSpaceDE w:val="0"/>
        <w:autoSpaceDN w:val="0"/>
        <w:snapToGrid w:val="0"/>
        <w:ind w:left="202"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w:t>
      </w:r>
      <w:r w:rsidR="005114C5" w:rsidRPr="005B2C32">
        <w:rPr>
          <w:rFonts w:ascii="ＭＳ ゴシック" w:eastAsia="ＭＳ ゴシック" w:hAnsi="ＭＳ ゴシック" w:hint="eastAsia"/>
          <w:szCs w:val="21"/>
        </w:rPr>
        <w:t>認定こども園</w:t>
      </w:r>
      <w:r w:rsidRPr="005B2C32">
        <w:rPr>
          <w:rFonts w:ascii="ＭＳ ゴシック" w:eastAsia="ＭＳ ゴシック" w:hAnsi="ＭＳ ゴシック" w:hint="eastAsia"/>
          <w:szCs w:val="21"/>
        </w:rPr>
        <w:t>（法人）が実施する事業や運営委員会の開催、関係機関・団体との連携、地域の各種会合への参加、地域住民との交流</w:t>
      </w:r>
      <w:r w:rsidR="00E9508D" w:rsidRPr="005B2C32">
        <w:rPr>
          <w:rFonts w:ascii="ＭＳ ゴシック" w:eastAsia="ＭＳ ゴシック" w:hAnsi="ＭＳ ゴシック" w:hint="eastAsia"/>
          <w:szCs w:val="21"/>
        </w:rPr>
        <w:t>や相談事業</w:t>
      </w:r>
      <w:r w:rsidRPr="005B2C32">
        <w:rPr>
          <w:rFonts w:ascii="ＭＳ ゴシック" w:eastAsia="ＭＳ ゴシック" w:hAnsi="ＭＳ ゴシック" w:hint="eastAsia"/>
          <w:szCs w:val="21"/>
        </w:rPr>
        <w:t>などを通じて、地域の</w:t>
      </w:r>
      <w:r w:rsidR="002A30B1" w:rsidRPr="005B2C32">
        <w:rPr>
          <w:rFonts w:ascii="ＭＳ ゴシック" w:eastAsia="ＭＳ ゴシック" w:hAnsi="ＭＳ ゴシック" w:hint="eastAsia"/>
          <w:szCs w:val="21"/>
        </w:rPr>
        <w:t>教育・</w:t>
      </w:r>
      <w:r w:rsidR="00AE0B64" w:rsidRPr="005B2C32">
        <w:rPr>
          <w:rFonts w:ascii="ＭＳ ゴシック" w:eastAsia="ＭＳ ゴシック" w:hAnsi="ＭＳ ゴシック" w:hint="eastAsia"/>
          <w:szCs w:val="21"/>
        </w:rPr>
        <w:t>福祉</w:t>
      </w:r>
      <w:r w:rsidRPr="005B2C32">
        <w:rPr>
          <w:rFonts w:ascii="ＭＳ ゴシック" w:eastAsia="ＭＳ ゴシック" w:hAnsi="ＭＳ ゴシック" w:hint="eastAsia"/>
          <w:szCs w:val="21"/>
        </w:rPr>
        <w:t>ニーズや生活課題等の把握に努めている。</w:t>
      </w:r>
    </w:p>
    <w:p w14:paraId="59926170" w14:textId="77777777" w:rsidR="001232A6" w:rsidRPr="005B2C32" w:rsidRDefault="001232A6" w:rsidP="001232A6">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□認定こども園のもつ機能を地域へ還元したり、関係機関・団体との連携、民生委員・児童委員等との定期的な会議の開催等を通して、地域の具体的な</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ニーズの把握に努めている。</w:t>
      </w:r>
    </w:p>
    <w:p w14:paraId="5FB0F94D" w14:textId="77777777" w:rsidR="001232A6" w:rsidRPr="005B2C32" w:rsidRDefault="001232A6" w:rsidP="001232A6">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□地域住民に対する相談事業などを通じて、多様な相談に応じる機能を有している。</w:t>
      </w:r>
    </w:p>
    <w:p w14:paraId="2358E33B"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p>
    <w:p w14:paraId="24120343"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6213D6F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2E2B83D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w:t>
      </w:r>
      <w:r w:rsidR="00937D3D" w:rsidRPr="005B2C32">
        <w:rPr>
          <w:rFonts w:asciiTheme="majorEastAsia" w:eastAsiaTheme="majorEastAsia" w:hAnsiTheme="majorEastAsia" w:hint="eastAsia"/>
          <w:szCs w:val="21"/>
        </w:rPr>
        <w:t>で</w:t>
      </w:r>
      <w:r w:rsidRPr="005B2C32">
        <w:rPr>
          <w:rFonts w:asciiTheme="majorEastAsia" w:eastAsiaTheme="majorEastAsia" w:hAnsiTheme="majorEastAsia" w:hint="eastAsia"/>
          <w:szCs w:val="21"/>
        </w:rPr>
        <w:t>は、認定こども園</w:t>
      </w:r>
      <w:r w:rsidR="00937D3D"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が</w:t>
      </w:r>
      <w:r w:rsidR="00937D3D" w:rsidRPr="005B2C32">
        <w:rPr>
          <w:rFonts w:ascii="ＭＳ ゴシック" w:eastAsia="ＭＳ ゴシック" w:hAnsi="ＭＳ ゴシック" w:hint="eastAsia"/>
          <w:szCs w:val="21"/>
        </w:rPr>
        <w:t>地域社会における</w:t>
      </w:r>
      <w:r w:rsidR="002A30B1" w:rsidRPr="005B2C32">
        <w:rPr>
          <w:rFonts w:ascii="ＭＳ ゴシック" w:eastAsia="ＭＳ ゴシック" w:hAnsi="ＭＳ ゴシック" w:hint="eastAsia"/>
          <w:szCs w:val="21"/>
        </w:rPr>
        <w:t>教育及び</w:t>
      </w:r>
      <w:r w:rsidR="00AE0B64" w:rsidRPr="005B2C32">
        <w:rPr>
          <w:rFonts w:ascii="ＭＳ ゴシック" w:eastAsia="ＭＳ ゴシック" w:hAnsi="ＭＳ ゴシック" w:hint="eastAsia"/>
          <w:szCs w:val="21"/>
        </w:rPr>
        <w:t>福祉</w:t>
      </w:r>
      <w:r w:rsidR="00937D3D" w:rsidRPr="005B2C32">
        <w:rPr>
          <w:rFonts w:ascii="ＭＳ ゴシック" w:eastAsia="ＭＳ ゴシック" w:hAnsi="ＭＳ ゴシック" w:hint="eastAsia"/>
          <w:szCs w:val="21"/>
        </w:rPr>
        <w:t>向上に積極的な役割を果たすために、具体的な地域の</w:t>
      </w:r>
      <w:r w:rsidR="002A30B1" w:rsidRPr="005B2C32">
        <w:rPr>
          <w:rFonts w:ascii="ＭＳ ゴシック" w:eastAsia="ＭＳ ゴシック" w:hAnsi="ＭＳ ゴシック" w:hint="eastAsia"/>
          <w:szCs w:val="21"/>
        </w:rPr>
        <w:t>教育・保育</w:t>
      </w:r>
      <w:r w:rsidR="00937D3D" w:rsidRPr="005B2C32">
        <w:rPr>
          <w:rFonts w:ascii="ＭＳ ゴシック" w:eastAsia="ＭＳ ゴシック" w:hAnsi="ＭＳ ゴシック" w:hint="eastAsia"/>
          <w:szCs w:val="21"/>
        </w:rPr>
        <w:t>ニーズや生活課題等を把握するための</w:t>
      </w:r>
      <w:r w:rsidRPr="005B2C32">
        <w:rPr>
          <w:rFonts w:asciiTheme="majorEastAsia" w:eastAsiaTheme="majorEastAsia" w:hAnsiTheme="majorEastAsia" w:hint="eastAsia"/>
          <w:szCs w:val="21"/>
        </w:rPr>
        <w:t>取組を積極的に行っているかを評価します。</w:t>
      </w:r>
    </w:p>
    <w:p w14:paraId="566DF0C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52BBC190" w14:textId="77777777" w:rsidR="00937D3D" w:rsidRPr="005B2C32" w:rsidRDefault="00937D3D" w:rsidP="00937D3D">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ニーズ等が顕在化しています。</w:t>
      </w:r>
    </w:p>
    <w:p w14:paraId="07FD8A08" w14:textId="77777777" w:rsidR="00937D3D" w:rsidRPr="005B2C32" w:rsidRDefault="00937D3D" w:rsidP="001232A6">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232A6" w:rsidRPr="005B2C32">
        <w:rPr>
          <w:rFonts w:ascii="ＭＳ ゴシック" w:eastAsia="ＭＳ ゴシック" w:hAnsi="ＭＳ ゴシック" w:hint="eastAsia"/>
          <w:szCs w:val="21"/>
        </w:rPr>
        <w:t>認定こども園</w:t>
      </w:r>
      <w:r w:rsidRPr="005B2C32">
        <w:rPr>
          <w:rFonts w:asciiTheme="majorEastAsia" w:eastAsiaTheme="majorEastAsia" w:hAnsiTheme="majorEastAsia" w:hint="eastAsia"/>
          <w:szCs w:val="21"/>
        </w:rPr>
        <w:t>（法人）は、</w:t>
      </w:r>
      <w:r w:rsidR="00462B39" w:rsidRPr="005B2C32">
        <w:rPr>
          <w:rFonts w:asciiTheme="majorEastAsia" w:eastAsiaTheme="majorEastAsia" w:hAnsiTheme="majorEastAsia" w:hint="eastAsia"/>
          <w:szCs w:val="21"/>
        </w:rPr>
        <w:t>教育及び</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に関する専門的な知識を有するとともに、</w:t>
      </w:r>
      <w:r w:rsidR="00462B39" w:rsidRPr="005B2C32">
        <w:rPr>
          <w:rFonts w:asciiTheme="majorEastAsia" w:eastAsiaTheme="majorEastAsia" w:hAnsiTheme="majorEastAsia" w:hint="eastAsia"/>
          <w:szCs w:val="21"/>
        </w:rPr>
        <w:t>教育及び</w:t>
      </w:r>
      <w:r w:rsidR="00AE0B64" w:rsidRPr="005B2C32">
        <w:rPr>
          <w:rFonts w:asciiTheme="majorEastAsia" w:eastAsiaTheme="majorEastAsia" w:hAnsiTheme="majorEastAsia" w:hint="eastAsia"/>
          <w:szCs w:val="21"/>
        </w:rPr>
        <w:t>保育</w:t>
      </w:r>
      <w:r w:rsidRPr="005B2C32">
        <w:rPr>
          <w:rFonts w:asciiTheme="majorEastAsia" w:eastAsiaTheme="majorEastAsia" w:hAnsiTheme="majorEastAsia" w:hint="eastAsia"/>
          <w:szCs w:val="21"/>
        </w:rPr>
        <w:t>を実施するという公益性のある組織として、地域社会で必要とされる役割や機能を発揮するために、地域の具体的な</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ニーズ等を把握するための取組を積極的に行うことが必要です。</w:t>
      </w:r>
    </w:p>
    <w:p w14:paraId="24A50AC8" w14:textId="77777777" w:rsidR="00937D3D" w:rsidRPr="005B2C32" w:rsidRDefault="00937D3D" w:rsidP="001232A6">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○地域の</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ニーズ等を把握するためには、</w:t>
      </w:r>
      <w:r w:rsidR="00CD651A"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、地域の困りごとを議論するための運営委員会を開催する、相談事業を活発化させてその中でニーズを把握する、地域の交流イベント時にアンケートを実施するなど主体的に動くことが重要です。</w:t>
      </w:r>
    </w:p>
    <w:p w14:paraId="6A9B6522" w14:textId="77777777" w:rsidR="00937D3D" w:rsidRPr="005B2C32" w:rsidRDefault="00937D3D" w:rsidP="001232A6">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w:t>
      </w:r>
      <w:r w:rsidR="00CD651A"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（法人）の</w:t>
      </w:r>
      <w:r w:rsidR="008C4B09" w:rsidRPr="005B2C32">
        <w:rPr>
          <w:rFonts w:asciiTheme="majorEastAsia" w:eastAsiaTheme="majorEastAsia" w:hAnsiTheme="majorEastAsia" w:hint="eastAsia"/>
          <w:szCs w:val="21"/>
        </w:rPr>
        <w:t>もつ</w:t>
      </w:r>
      <w:r w:rsidRPr="005B2C32">
        <w:rPr>
          <w:rFonts w:asciiTheme="majorEastAsia" w:eastAsiaTheme="majorEastAsia" w:hAnsiTheme="majorEastAsia" w:hint="eastAsia"/>
          <w:szCs w:val="21"/>
        </w:rPr>
        <w:t>専門性や特性を活かし</w:t>
      </w:r>
      <w:r w:rsidR="00BA7E9A" w:rsidRPr="005B2C32">
        <w:rPr>
          <w:rFonts w:asciiTheme="majorEastAsia" w:eastAsiaTheme="majorEastAsia" w:hAnsiTheme="majorEastAsia" w:hint="eastAsia"/>
          <w:szCs w:val="21"/>
        </w:rPr>
        <w:t>た取組も</w:t>
      </w:r>
      <w:r w:rsidR="002A30B1" w:rsidRPr="005B2C32">
        <w:rPr>
          <w:rFonts w:asciiTheme="majorEastAsia" w:eastAsiaTheme="majorEastAsia" w:hAnsiTheme="majorEastAsia" w:hint="eastAsia"/>
          <w:szCs w:val="21"/>
        </w:rPr>
        <w:t>教育</w:t>
      </w:r>
      <w:r w:rsidR="006E00BF" w:rsidRPr="005B2C32">
        <w:rPr>
          <w:rFonts w:asciiTheme="majorEastAsia" w:eastAsiaTheme="majorEastAsia" w:hAnsiTheme="majorEastAsia" w:hint="eastAsia"/>
          <w:szCs w:val="21"/>
        </w:rPr>
        <w:t>及び</w:t>
      </w:r>
      <w:r w:rsidR="002A30B1" w:rsidRPr="005B2C32">
        <w:rPr>
          <w:rFonts w:asciiTheme="majorEastAsia" w:eastAsiaTheme="majorEastAsia" w:hAnsiTheme="majorEastAsia" w:hint="eastAsia"/>
          <w:szCs w:val="21"/>
        </w:rPr>
        <w:t>保育</w:t>
      </w:r>
      <w:r w:rsidR="006E00BF" w:rsidRPr="005B2C32">
        <w:rPr>
          <w:rFonts w:asciiTheme="majorEastAsia" w:eastAsiaTheme="majorEastAsia" w:hAnsiTheme="majorEastAsia" w:hint="eastAsia"/>
          <w:szCs w:val="21"/>
        </w:rPr>
        <w:t>を実施する認定こども園として重要な役割です。</w:t>
      </w:r>
    </w:p>
    <w:p w14:paraId="6683B851" w14:textId="77777777" w:rsidR="00243DCF" w:rsidRPr="005B2C32" w:rsidRDefault="00243DCF" w:rsidP="00243DCF">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○具体的には子育て相談支援事業や子育て支援サークルへの支援等、地域の保護者や</w:t>
      </w:r>
      <w:r w:rsidR="00AE0B64" w:rsidRPr="005B2C32">
        <w:rPr>
          <w:rFonts w:asciiTheme="majorEastAsia" w:eastAsiaTheme="majorEastAsia" w:hAnsiTheme="majorEastAsia" w:hint="eastAsia"/>
          <w:szCs w:val="21"/>
        </w:rPr>
        <w:t>子ども</w:t>
      </w:r>
      <w:r w:rsidRPr="005B2C32">
        <w:rPr>
          <w:rFonts w:asciiTheme="majorEastAsia" w:eastAsiaTheme="majorEastAsia" w:hAnsiTheme="majorEastAsia" w:hint="eastAsia"/>
          <w:szCs w:val="21"/>
        </w:rPr>
        <w:t>等が自由に参加できる多様な機会の提供や、保護者や</w:t>
      </w:r>
      <w:r w:rsidR="00AE0B64" w:rsidRPr="005B2C32">
        <w:rPr>
          <w:rFonts w:asciiTheme="majorEastAsia" w:eastAsiaTheme="majorEastAsia" w:hAnsiTheme="majorEastAsia" w:hint="eastAsia"/>
          <w:szCs w:val="21"/>
        </w:rPr>
        <w:t>子ども</w:t>
      </w:r>
      <w:r w:rsidRPr="005B2C32">
        <w:rPr>
          <w:rFonts w:asciiTheme="majorEastAsia" w:eastAsiaTheme="majorEastAsia" w:hAnsiTheme="majorEastAsia" w:hint="eastAsia"/>
          <w:szCs w:val="21"/>
        </w:rPr>
        <w:t>の生活に役立つ講演会の開催等が考えられます。相談事業を始めとした地域に開かれた取組を通して、地域住民の多様な相談に応じる中で、</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ニーズ等を把握することも可能となります。</w:t>
      </w:r>
    </w:p>
    <w:p w14:paraId="6642FC00" w14:textId="77777777" w:rsidR="00937D3D" w:rsidRPr="005B2C32" w:rsidRDefault="00937D3D" w:rsidP="001232A6">
      <w:pPr>
        <w:ind w:leftChars="98" w:left="414" w:hangingChars="107" w:hanging="216"/>
        <w:rPr>
          <w:rFonts w:asciiTheme="majorEastAsia" w:eastAsiaTheme="majorEastAsia" w:hAnsiTheme="majorEastAsia"/>
          <w:szCs w:val="21"/>
        </w:rPr>
      </w:pPr>
      <w:r w:rsidRPr="005B2C32">
        <w:rPr>
          <w:rFonts w:asciiTheme="majorEastAsia" w:eastAsiaTheme="majorEastAsia" w:hAnsiTheme="majorEastAsia" w:hint="eastAsia"/>
          <w:szCs w:val="21"/>
        </w:rPr>
        <w:t>○さらに、日常的な</w:t>
      </w:r>
      <w:r w:rsidR="003B6157"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の実施を通じて、当該</w:t>
      </w:r>
      <w:r w:rsidR="003B6157" w:rsidRPr="005B2C32">
        <w:rPr>
          <w:rFonts w:asciiTheme="majorEastAsia" w:eastAsiaTheme="majorEastAsia" w:hAnsiTheme="majorEastAsia" w:hint="eastAsia"/>
          <w:szCs w:val="21"/>
        </w:rPr>
        <w:t>教育及び保育</w:t>
      </w:r>
      <w:r w:rsidRPr="005B2C32">
        <w:rPr>
          <w:rFonts w:asciiTheme="majorEastAsia" w:eastAsiaTheme="majorEastAsia" w:hAnsiTheme="majorEastAsia" w:hint="eastAsia"/>
          <w:szCs w:val="21"/>
        </w:rPr>
        <w:t>では対応できない利用者等のニーズを把握することも必要です。</w:t>
      </w:r>
    </w:p>
    <w:p w14:paraId="32CA8084" w14:textId="77777777" w:rsidR="00937D3D" w:rsidRPr="005B2C32" w:rsidRDefault="00937D3D" w:rsidP="001232A6">
      <w:pPr>
        <w:ind w:leftChars="105" w:left="41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○このほか、施設等のスペースを活用した地域の</w:t>
      </w:r>
      <w:r w:rsidR="001F470C" w:rsidRPr="005B2C32">
        <w:rPr>
          <w:rFonts w:asciiTheme="majorEastAsia" w:eastAsiaTheme="majorEastAsia" w:hAnsiTheme="majorEastAsia" w:hint="eastAsia"/>
          <w:szCs w:val="21"/>
        </w:rPr>
        <w:t>保護者や</w:t>
      </w:r>
      <w:r w:rsidR="00AE0B64" w:rsidRPr="005B2C32">
        <w:rPr>
          <w:rFonts w:asciiTheme="majorEastAsia" w:eastAsiaTheme="majorEastAsia" w:hAnsiTheme="majorEastAsia" w:hint="eastAsia"/>
          <w:szCs w:val="21"/>
        </w:rPr>
        <w:t>子ども</w:t>
      </w:r>
      <w:r w:rsidR="001F470C" w:rsidRPr="005B2C32">
        <w:rPr>
          <w:rFonts w:asciiTheme="majorEastAsia" w:eastAsiaTheme="majorEastAsia" w:hAnsiTheme="majorEastAsia" w:hint="eastAsia"/>
          <w:szCs w:val="21"/>
        </w:rPr>
        <w:t>等との</w:t>
      </w:r>
      <w:r w:rsidRPr="005B2C32">
        <w:rPr>
          <w:rFonts w:asciiTheme="majorEastAsia" w:eastAsiaTheme="majorEastAsia" w:hAnsiTheme="majorEastAsia" w:hint="eastAsia"/>
          <w:szCs w:val="21"/>
        </w:rPr>
        <w:t>交流を意図した取組、</w:t>
      </w:r>
      <w:r w:rsidR="00462B39"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、地域交流のイベントの開催等により、地域住民とのコミュニケーションを通じて主体的に地域の</w:t>
      </w:r>
      <w:r w:rsidR="002A30B1" w:rsidRPr="005B2C32">
        <w:rPr>
          <w:rFonts w:asciiTheme="majorEastAsia" w:eastAsiaTheme="majorEastAsia" w:hAnsiTheme="majorEastAsia" w:hint="eastAsia"/>
          <w:szCs w:val="21"/>
        </w:rPr>
        <w:t>教育・</w:t>
      </w:r>
      <w:r w:rsidR="00AE0B64"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ニーズ等を把握することも必要です。</w:t>
      </w:r>
    </w:p>
    <w:p w14:paraId="1DB10CB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2C427EC3" w14:textId="77777777" w:rsidR="00547272" w:rsidRPr="005B2C32" w:rsidRDefault="00547272" w:rsidP="00547272">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2A30B1"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ではなく、法人としてこうした取組を行っている場合でも、その内容等をていねいに把握して評価します。</w:t>
      </w:r>
    </w:p>
    <w:p w14:paraId="0E05B8FD" w14:textId="77777777" w:rsidR="005316F8" w:rsidRPr="005B2C32" w:rsidRDefault="00547272" w:rsidP="005316F8">
      <w:pPr>
        <w:ind w:leftChars="100" w:left="424" w:hangingChars="110" w:hanging="22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○評価方法は、訪問調査において具体的な取組を聴取し、書面でも確認します。</w:t>
      </w:r>
    </w:p>
    <w:p w14:paraId="0C967397" w14:textId="77777777" w:rsidR="005316F8" w:rsidRPr="005B2C32" w:rsidRDefault="005316F8" w:rsidP="005316F8">
      <w:pPr>
        <w:ind w:leftChars="100" w:left="424" w:hangingChars="110" w:hanging="22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○認定こども園を利用する保護者に対する支援については、「</w:t>
      </w:r>
      <w:r w:rsidRPr="005B2C32">
        <w:rPr>
          <w:rFonts w:asciiTheme="majorEastAsia" w:eastAsiaTheme="majorEastAsia" w:hAnsiTheme="majorEastAsia" w:hint="eastAsia"/>
          <w:szCs w:val="21"/>
          <w:bdr w:val="single" w:sz="4" w:space="0" w:color="auto"/>
        </w:rPr>
        <w:t>A⑱</w:t>
      </w:r>
      <w:r w:rsidRPr="005B2C32">
        <w:rPr>
          <w:rFonts w:asciiTheme="majorEastAsia" w:eastAsiaTheme="majorEastAsia" w:hAnsiTheme="majorEastAsia" w:hint="eastAsia"/>
          <w:szCs w:val="21"/>
        </w:rPr>
        <w:t>Ａ－２－(２)－①」、「</w:t>
      </w:r>
      <w:r w:rsidRPr="005B2C32">
        <w:rPr>
          <w:rFonts w:asciiTheme="majorEastAsia" w:eastAsiaTheme="majorEastAsia" w:hAnsiTheme="majorEastAsia" w:hint="eastAsia"/>
          <w:szCs w:val="21"/>
          <w:bdr w:val="single" w:sz="4" w:space="0" w:color="auto"/>
        </w:rPr>
        <w:t>A⑲</w:t>
      </w:r>
      <w:r w:rsidRPr="005B2C32">
        <w:rPr>
          <w:rFonts w:asciiTheme="majorEastAsia" w:eastAsiaTheme="majorEastAsia" w:hAnsiTheme="majorEastAsia" w:hint="eastAsia"/>
          <w:szCs w:val="21"/>
        </w:rPr>
        <w:t>Ａ－２－(２)－②」で評価します。</w:t>
      </w:r>
    </w:p>
    <w:p w14:paraId="695D924C"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5CA8F5C9" w14:textId="77777777" w:rsidTr="00F03922">
        <w:trPr>
          <w:trHeight w:val="1219"/>
        </w:trPr>
        <w:tc>
          <w:tcPr>
            <w:tcW w:w="438" w:type="dxa"/>
            <w:vAlign w:val="center"/>
          </w:tcPr>
          <w:p w14:paraId="45C25AC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4C21771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AE244F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157C4D2A"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02DD2BBF" w14:textId="77777777" w:rsidR="00547272" w:rsidRPr="005B2C32" w:rsidRDefault="00547272" w:rsidP="00547272">
      <w:pPr>
        <w:ind w:leftChars="100" w:left="404" w:hangingChars="100" w:hanging="202"/>
        <w:rPr>
          <w:rFonts w:asciiTheme="majorEastAsia" w:eastAsiaTheme="majorEastAsia" w:hAnsiTheme="majorEastAsia"/>
          <w:szCs w:val="21"/>
        </w:rPr>
      </w:pPr>
    </w:p>
    <w:p w14:paraId="79E3E13A"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rPr>
        <w:br w:type="page"/>
      </w:r>
      <w:r w:rsidR="003E1981" w:rsidRPr="005B2C32">
        <w:rPr>
          <w:rFonts w:ascii="ＭＳ ゴシック" w:eastAsia="ＭＳ ゴシック" w:hAnsi="ＭＳ ゴシック" w:hint="eastAsia"/>
          <w:szCs w:val="21"/>
          <w:u w:val="single"/>
          <w:bdr w:val="single" w:sz="4" w:space="0" w:color="auto"/>
        </w:rPr>
        <w:lastRenderedPageBreak/>
        <w:t>27</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Ⅱ-４-(３)-②　地域の教育・</w:t>
      </w:r>
      <w:r w:rsidR="00AE0B64" w:rsidRPr="005B2C32">
        <w:rPr>
          <w:rFonts w:asciiTheme="majorEastAsia" w:eastAsiaTheme="majorEastAsia" w:hAnsiTheme="majorEastAsia" w:hint="eastAsia"/>
          <w:szCs w:val="21"/>
          <w:u w:val="single"/>
        </w:rPr>
        <w:t>福祉</w:t>
      </w:r>
      <w:r w:rsidRPr="005B2C32">
        <w:rPr>
          <w:rFonts w:asciiTheme="majorEastAsia" w:eastAsiaTheme="majorEastAsia" w:hAnsiTheme="majorEastAsia" w:hint="eastAsia"/>
          <w:szCs w:val="21"/>
          <w:u w:val="single"/>
        </w:rPr>
        <w:t>ニーズ</w:t>
      </w:r>
      <w:r w:rsidR="00845BDC" w:rsidRPr="005B2C32">
        <w:rPr>
          <w:rFonts w:asciiTheme="majorEastAsia" w:eastAsiaTheme="majorEastAsia" w:hAnsiTheme="majorEastAsia" w:hint="eastAsia"/>
          <w:szCs w:val="21"/>
          <w:u w:val="single"/>
        </w:rPr>
        <w:t>等</w:t>
      </w:r>
      <w:r w:rsidRPr="005B2C32">
        <w:rPr>
          <w:rFonts w:asciiTheme="majorEastAsia" w:eastAsiaTheme="majorEastAsia" w:hAnsiTheme="majorEastAsia" w:hint="eastAsia"/>
          <w:szCs w:val="21"/>
          <w:u w:val="single"/>
        </w:rPr>
        <w:t>に</w:t>
      </w:r>
      <w:r w:rsidR="00845BDC" w:rsidRPr="005B2C32">
        <w:rPr>
          <w:rFonts w:asciiTheme="majorEastAsia" w:eastAsiaTheme="majorEastAsia" w:hAnsiTheme="majorEastAsia" w:hint="eastAsia"/>
          <w:szCs w:val="21"/>
          <w:u w:val="single"/>
        </w:rPr>
        <w:t>基づく</w:t>
      </w:r>
      <w:r w:rsidRPr="005B2C32">
        <w:rPr>
          <w:rFonts w:asciiTheme="majorEastAsia" w:eastAsiaTheme="majorEastAsia" w:hAnsiTheme="majorEastAsia" w:hint="eastAsia"/>
          <w:szCs w:val="21"/>
          <w:u w:val="single"/>
        </w:rPr>
        <w:t>公益的な事業・活動が行われている。</w:t>
      </w:r>
    </w:p>
    <w:p w14:paraId="364459AC"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44F6EF9B" w14:textId="77777777" w:rsidTr="000E4581">
        <w:trPr>
          <w:trHeight w:val="1692"/>
        </w:trPr>
        <w:tc>
          <w:tcPr>
            <w:tcW w:w="9747" w:type="dxa"/>
          </w:tcPr>
          <w:p w14:paraId="7730DFB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904681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547272" w:rsidRPr="005B2C32">
              <w:rPr>
                <w:rFonts w:asciiTheme="majorEastAsia" w:eastAsiaTheme="majorEastAsia" w:hAnsiTheme="majorEastAsia" w:hint="eastAsia"/>
                <w:szCs w:val="21"/>
              </w:rPr>
              <w:t>把握した</w:t>
            </w:r>
            <w:r w:rsidRPr="005B2C32">
              <w:rPr>
                <w:rFonts w:asciiTheme="majorEastAsia" w:eastAsiaTheme="majorEastAsia" w:hAnsiTheme="majorEastAsia" w:hint="eastAsia"/>
                <w:szCs w:val="21"/>
              </w:rPr>
              <w:t>地域の具体的な教育・</w:t>
            </w:r>
            <w:r w:rsidR="00803DE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等に</w:t>
            </w:r>
            <w:r w:rsidR="00F05125"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公益的な事業・活動を積極的に行っている。</w:t>
            </w:r>
          </w:p>
          <w:p w14:paraId="291951A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B5F639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547272" w:rsidRPr="005B2C32">
              <w:rPr>
                <w:rFonts w:asciiTheme="majorEastAsia" w:eastAsiaTheme="majorEastAsia" w:hAnsiTheme="majorEastAsia" w:hint="eastAsia"/>
                <w:szCs w:val="21"/>
              </w:rPr>
              <w:t>把握した</w:t>
            </w:r>
            <w:r w:rsidRPr="005B2C32">
              <w:rPr>
                <w:rFonts w:asciiTheme="majorEastAsia" w:eastAsiaTheme="majorEastAsia" w:hAnsiTheme="majorEastAsia" w:hint="eastAsia"/>
                <w:szCs w:val="21"/>
              </w:rPr>
              <w:t>地域の具体的な教育・</w:t>
            </w:r>
            <w:r w:rsidR="00803DE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等に</w:t>
            </w:r>
            <w:r w:rsidR="00F05125"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公益的な事業・活動が十分ではない。</w:t>
            </w:r>
          </w:p>
          <w:p w14:paraId="257B85F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ECF6233" w14:textId="77777777" w:rsidR="00525A53" w:rsidRPr="005B2C32" w:rsidRDefault="00525A53" w:rsidP="00803DE6">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547272" w:rsidRPr="005B2C32">
              <w:rPr>
                <w:rFonts w:asciiTheme="majorEastAsia" w:eastAsiaTheme="majorEastAsia" w:hAnsiTheme="majorEastAsia" w:hint="eastAsia"/>
                <w:szCs w:val="21"/>
              </w:rPr>
              <w:t>把握した</w:t>
            </w:r>
            <w:r w:rsidRPr="005B2C32">
              <w:rPr>
                <w:rFonts w:asciiTheme="majorEastAsia" w:eastAsiaTheme="majorEastAsia" w:hAnsiTheme="majorEastAsia" w:hint="eastAsia"/>
                <w:szCs w:val="21"/>
              </w:rPr>
              <w:t>地域の具体的な教育・</w:t>
            </w:r>
            <w:r w:rsidR="00803DE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等に</w:t>
            </w:r>
            <w:r w:rsidR="00F05125" w:rsidRPr="005B2C32">
              <w:rPr>
                <w:rFonts w:asciiTheme="majorEastAsia" w:eastAsiaTheme="majorEastAsia" w:hAnsiTheme="majorEastAsia" w:hint="eastAsia"/>
                <w:szCs w:val="21"/>
              </w:rPr>
              <w:t>基づく</w:t>
            </w:r>
            <w:r w:rsidR="00547272" w:rsidRPr="005B2C32">
              <w:rPr>
                <w:rFonts w:asciiTheme="majorEastAsia" w:eastAsiaTheme="majorEastAsia" w:hAnsiTheme="majorEastAsia" w:hint="eastAsia"/>
                <w:szCs w:val="21"/>
              </w:rPr>
              <w:t>公益的な事業・活動</w:t>
            </w:r>
            <w:r w:rsidRPr="005B2C32">
              <w:rPr>
                <w:rFonts w:asciiTheme="majorEastAsia" w:eastAsiaTheme="majorEastAsia" w:hAnsiTheme="majorEastAsia" w:hint="eastAsia"/>
                <w:szCs w:val="21"/>
              </w:rPr>
              <w:t>を行っていない。</w:t>
            </w:r>
          </w:p>
        </w:tc>
      </w:tr>
    </w:tbl>
    <w:p w14:paraId="5052E62C"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17551029"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rPr>
      </w:pPr>
    </w:p>
    <w:p w14:paraId="3559B722" w14:textId="77777777" w:rsidR="00525A53" w:rsidRPr="005B2C32" w:rsidRDefault="00525A53" w:rsidP="00525A53">
      <w:pPr>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4DD35CB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□把握した</w:t>
      </w:r>
      <w:r w:rsidR="00547272" w:rsidRPr="005B2C32">
        <w:rPr>
          <w:rFonts w:asciiTheme="majorEastAsia" w:eastAsiaTheme="majorEastAsia" w:hAnsiTheme="majorEastAsia" w:hint="eastAsia"/>
          <w:szCs w:val="21"/>
        </w:rPr>
        <w:t>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等に</w:t>
      </w:r>
      <w:r w:rsidR="00750A46"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、法で定められた社会福祉事業にとどまらない地域貢献に関わる事業・活動</w:t>
      </w:r>
      <w:r w:rsidR="006046B9" w:rsidRPr="005B2C32">
        <w:rPr>
          <w:rFonts w:asciiTheme="majorEastAsia" w:eastAsiaTheme="majorEastAsia" w:hAnsiTheme="majorEastAsia" w:hint="eastAsia"/>
          <w:szCs w:val="21"/>
        </w:rPr>
        <w:t>（地域の子どもの育成・支援、子どもの貧困への支援等）</w:t>
      </w:r>
      <w:r w:rsidRPr="005B2C32">
        <w:rPr>
          <w:rFonts w:asciiTheme="majorEastAsia" w:eastAsiaTheme="majorEastAsia" w:hAnsiTheme="majorEastAsia" w:hint="eastAsia"/>
          <w:szCs w:val="21"/>
        </w:rPr>
        <w:t>を実施している。</w:t>
      </w:r>
    </w:p>
    <w:p w14:paraId="40985EE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□把握した</w:t>
      </w:r>
      <w:r w:rsidR="00547272" w:rsidRPr="005B2C32">
        <w:rPr>
          <w:rFonts w:asciiTheme="majorEastAsia" w:eastAsiaTheme="majorEastAsia" w:hAnsiTheme="majorEastAsia" w:hint="eastAsia"/>
          <w:szCs w:val="21"/>
        </w:rPr>
        <w:t>教育・</w:t>
      </w:r>
      <w:r w:rsidR="00F05125" w:rsidRPr="005B2C32">
        <w:rPr>
          <w:rFonts w:asciiTheme="majorEastAsia" w:eastAsiaTheme="majorEastAsia" w:hAnsiTheme="majorEastAsia" w:hint="eastAsia"/>
          <w:szCs w:val="21"/>
        </w:rPr>
        <w:t>保育</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等に</w:t>
      </w:r>
      <w:r w:rsidR="00F05125" w:rsidRPr="005B2C32">
        <w:rPr>
          <w:rFonts w:asciiTheme="majorEastAsia" w:eastAsiaTheme="majorEastAsia" w:hAnsiTheme="majorEastAsia" w:hint="eastAsia"/>
          <w:szCs w:val="21"/>
        </w:rPr>
        <w:t>基づいた</w:t>
      </w:r>
      <w:r w:rsidRPr="005B2C32">
        <w:rPr>
          <w:rFonts w:asciiTheme="majorEastAsia" w:eastAsiaTheme="majorEastAsia" w:hAnsiTheme="majorEastAsia" w:hint="eastAsia"/>
          <w:szCs w:val="21"/>
        </w:rPr>
        <w:t>具体的な事業・活動を、計画等で明示している。</w:t>
      </w:r>
    </w:p>
    <w:p w14:paraId="307E7567" w14:textId="77777777" w:rsidR="00547272" w:rsidRPr="005B2C32" w:rsidRDefault="00547272" w:rsidP="00547272">
      <w:pPr>
        <w:wordWrap w:val="0"/>
        <w:autoSpaceDE w:val="0"/>
        <w:autoSpaceDN w:val="0"/>
        <w:snapToGrid w:val="0"/>
        <w:ind w:left="202"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□多様な機関</w:t>
      </w:r>
      <w:r w:rsidR="00E9508D" w:rsidRPr="005B2C32">
        <w:rPr>
          <w:rFonts w:ascii="ＭＳ ゴシック" w:eastAsia="ＭＳ ゴシック" w:hAnsi="ＭＳ ゴシック" w:hint="eastAsia"/>
          <w:szCs w:val="21"/>
        </w:rPr>
        <w:t>や地域住民</w:t>
      </w:r>
      <w:r w:rsidRPr="005B2C32">
        <w:rPr>
          <w:rFonts w:ascii="ＭＳ ゴシック" w:eastAsia="ＭＳ ゴシック" w:hAnsi="ＭＳ ゴシック" w:hint="eastAsia"/>
          <w:szCs w:val="21"/>
        </w:rPr>
        <w:t>等と連携して、社会福祉分野のみならず、地域コミュニティの活性化やまちづくりなどにも貢献している。</w:t>
      </w:r>
    </w:p>
    <w:p w14:paraId="7E6AB8F2" w14:textId="77777777" w:rsidR="00547272" w:rsidRPr="005B2C32" w:rsidRDefault="00547272" w:rsidP="00547272">
      <w:pPr>
        <w:wordWrap w:val="0"/>
        <w:autoSpaceDE w:val="0"/>
        <w:autoSpaceDN w:val="0"/>
        <w:snapToGrid w:val="0"/>
        <w:ind w:left="202"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□認定こども園（法人）が有する</w:t>
      </w:r>
      <w:r w:rsidR="00750A46" w:rsidRPr="005B2C32">
        <w:rPr>
          <w:rFonts w:ascii="ＭＳ ゴシック" w:eastAsia="ＭＳ ゴシック" w:hAnsi="ＭＳ ゴシック" w:hint="eastAsia"/>
          <w:szCs w:val="21"/>
        </w:rPr>
        <w:t>教育及び保育</w:t>
      </w:r>
      <w:r w:rsidRPr="005B2C32">
        <w:rPr>
          <w:rFonts w:ascii="ＭＳ ゴシック" w:eastAsia="ＭＳ ゴシック" w:hAnsi="ＭＳ ゴシック" w:hint="eastAsia"/>
          <w:szCs w:val="21"/>
        </w:rPr>
        <w:t>の提供に関するノウハウや専門的な情報を、地域に還元する取組を積極的に行っている。</w:t>
      </w:r>
    </w:p>
    <w:p w14:paraId="5F461585" w14:textId="77777777" w:rsidR="00547272" w:rsidRPr="005B2C32" w:rsidRDefault="00547272" w:rsidP="00547272">
      <w:pPr>
        <w:wordWrap w:val="0"/>
        <w:autoSpaceDE w:val="0"/>
        <w:autoSpaceDN w:val="0"/>
        <w:snapToGrid w:val="0"/>
        <w:ind w:left="202" w:hangingChars="100" w:hanging="202"/>
        <w:rPr>
          <w:rFonts w:ascii="ＭＳ ゴシック" w:eastAsia="ＭＳ ゴシック" w:hAnsi="ＭＳ ゴシック"/>
          <w:szCs w:val="21"/>
        </w:rPr>
      </w:pPr>
      <w:r w:rsidRPr="005B2C32">
        <w:rPr>
          <w:rFonts w:ascii="ＭＳ ゴシック" w:eastAsia="ＭＳ ゴシック" w:hAnsi="ＭＳ ゴシック" w:hint="eastAsia"/>
          <w:szCs w:val="21"/>
        </w:rPr>
        <w:t>□地域の防災対策や、被災時における福祉的な支援を必要とする</w:t>
      </w:r>
      <w:r w:rsidR="00750A46" w:rsidRPr="005B2C32">
        <w:rPr>
          <w:rFonts w:ascii="ＭＳ ゴシック" w:eastAsia="ＭＳ ゴシック" w:hAnsi="ＭＳ ゴシック" w:hint="eastAsia"/>
          <w:szCs w:val="21"/>
        </w:rPr>
        <w:t>人々</w:t>
      </w:r>
      <w:r w:rsidRPr="005B2C32">
        <w:rPr>
          <w:rFonts w:ascii="ＭＳ ゴシック" w:eastAsia="ＭＳ ゴシック" w:hAnsi="ＭＳ ゴシック" w:hint="eastAsia"/>
          <w:szCs w:val="21"/>
        </w:rPr>
        <w:t>、住民の安全・安心のための備えや支援の取組を行っている。</w:t>
      </w:r>
    </w:p>
    <w:p w14:paraId="1EB48807" w14:textId="77777777" w:rsidR="00547272" w:rsidRPr="005B2C32" w:rsidRDefault="00547272" w:rsidP="00525A53">
      <w:pPr>
        <w:wordWrap w:val="0"/>
        <w:autoSpaceDE w:val="0"/>
        <w:autoSpaceDN w:val="0"/>
        <w:snapToGrid w:val="0"/>
        <w:ind w:left="202" w:hangingChars="100" w:hanging="202"/>
        <w:rPr>
          <w:rFonts w:asciiTheme="majorEastAsia" w:eastAsiaTheme="majorEastAsia" w:hAnsiTheme="majorEastAsia"/>
          <w:szCs w:val="21"/>
        </w:rPr>
      </w:pPr>
    </w:p>
    <w:p w14:paraId="0ED33FED"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5948103B"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CA39CE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○本評価基準では、認定こども園</w:t>
      </w:r>
      <w:r w:rsidR="00547272"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が地域社会における教育</w:t>
      </w:r>
      <w:r w:rsidR="00750A46" w:rsidRPr="005B2C32">
        <w:rPr>
          <w:rFonts w:asciiTheme="majorEastAsia" w:eastAsiaTheme="majorEastAsia" w:hAnsiTheme="majorEastAsia" w:hint="eastAsia"/>
          <w:szCs w:val="21"/>
        </w:rPr>
        <w:t>及び</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向上に</w:t>
      </w:r>
      <w:r w:rsidR="00547272" w:rsidRPr="005B2C32">
        <w:rPr>
          <w:rFonts w:asciiTheme="majorEastAsia" w:eastAsiaTheme="majorEastAsia" w:hAnsiTheme="majorEastAsia" w:hint="eastAsia"/>
          <w:szCs w:val="21"/>
        </w:rPr>
        <w:t>積極的な</w:t>
      </w:r>
      <w:r w:rsidRPr="005B2C32">
        <w:rPr>
          <w:rFonts w:asciiTheme="majorEastAsia" w:eastAsiaTheme="majorEastAsia" w:hAnsiTheme="majorEastAsia" w:hint="eastAsia"/>
          <w:szCs w:val="21"/>
        </w:rPr>
        <w:t>役割を果たすために、</w:t>
      </w:r>
      <w:r w:rsidR="00547272" w:rsidRPr="005B2C32">
        <w:rPr>
          <w:rFonts w:asciiTheme="majorEastAsia" w:eastAsiaTheme="majorEastAsia" w:hAnsiTheme="majorEastAsia" w:hint="eastAsia"/>
          <w:szCs w:val="21"/>
        </w:rPr>
        <w:t>把握した</w:t>
      </w:r>
      <w:r w:rsidRPr="005B2C32">
        <w:rPr>
          <w:rFonts w:asciiTheme="majorEastAsia" w:eastAsiaTheme="majorEastAsia" w:hAnsiTheme="majorEastAsia" w:hint="eastAsia"/>
          <w:szCs w:val="21"/>
        </w:rPr>
        <w:t>地域の具体的な</w:t>
      </w:r>
      <w:r w:rsidR="00547272" w:rsidRPr="005B2C32">
        <w:rPr>
          <w:rFonts w:asciiTheme="majorEastAsia" w:eastAsiaTheme="majorEastAsia" w:hAnsiTheme="majorEastAsia" w:hint="eastAsia"/>
          <w:szCs w:val="21"/>
        </w:rPr>
        <w:t>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w:t>
      </w:r>
      <w:r w:rsidR="00547272" w:rsidRPr="005B2C32">
        <w:rPr>
          <w:rFonts w:asciiTheme="majorEastAsia" w:eastAsiaTheme="majorEastAsia" w:hAnsiTheme="majorEastAsia" w:hint="eastAsia"/>
          <w:szCs w:val="21"/>
        </w:rPr>
        <w:t>等</w:t>
      </w:r>
      <w:r w:rsidR="005316F8" w:rsidRPr="005B2C32">
        <w:rPr>
          <w:rFonts w:asciiTheme="majorEastAsia" w:eastAsiaTheme="majorEastAsia" w:hAnsiTheme="majorEastAsia" w:hint="eastAsia"/>
          <w:szCs w:val="21"/>
        </w:rPr>
        <w:t>や生活環境</w:t>
      </w:r>
      <w:r w:rsidR="00547272" w:rsidRPr="005B2C32">
        <w:rPr>
          <w:rFonts w:asciiTheme="majorEastAsia" w:eastAsiaTheme="majorEastAsia" w:hAnsiTheme="majorEastAsia" w:hint="eastAsia"/>
          <w:szCs w:val="21"/>
        </w:rPr>
        <w:t>に</w:t>
      </w:r>
      <w:r w:rsidR="00750A46" w:rsidRPr="005B2C32">
        <w:rPr>
          <w:rFonts w:asciiTheme="majorEastAsia" w:eastAsiaTheme="majorEastAsia" w:hAnsiTheme="majorEastAsia" w:hint="eastAsia"/>
          <w:szCs w:val="21"/>
        </w:rPr>
        <w:t>基づいた</w:t>
      </w:r>
      <w:r w:rsidRPr="005B2C32">
        <w:rPr>
          <w:rFonts w:asciiTheme="majorEastAsia" w:eastAsiaTheme="majorEastAsia" w:hAnsiTheme="majorEastAsia" w:hint="eastAsia"/>
          <w:szCs w:val="21"/>
        </w:rPr>
        <w:t>独自の公益的な事業・活動を積極的に行っているかを評価します。</w:t>
      </w:r>
    </w:p>
    <w:p w14:paraId="6BC7DC6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D5E5C7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w:t>
      </w:r>
      <w:r w:rsidR="00547272" w:rsidRPr="005B2C32">
        <w:rPr>
          <w:rFonts w:asciiTheme="majorEastAsia" w:eastAsiaTheme="majorEastAsia" w:hAnsiTheme="majorEastAsia" w:hint="eastAsia"/>
          <w:szCs w:val="21"/>
        </w:rPr>
        <w:t>（法人）</w:t>
      </w:r>
      <w:r w:rsidRPr="005B2C32">
        <w:rPr>
          <w:rFonts w:asciiTheme="majorEastAsia" w:eastAsiaTheme="majorEastAsia" w:hAnsiTheme="majorEastAsia" w:hint="eastAsia"/>
          <w:szCs w:val="21"/>
        </w:rPr>
        <w:t>においては、その有する機能をもって地域の</w:t>
      </w:r>
      <w:r w:rsidR="00547272" w:rsidRPr="005B2C32">
        <w:rPr>
          <w:rFonts w:asciiTheme="majorEastAsia" w:eastAsiaTheme="majorEastAsia" w:hAnsiTheme="majorEastAsia" w:hint="eastAsia"/>
          <w:szCs w:val="21"/>
        </w:rPr>
        <w:t>教育・</w:t>
      </w:r>
      <w:r w:rsidR="00992A46" w:rsidRPr="005B2C32">
        <w:rPr>
          <w:rFonts w:asciiTheme="majorEastAsia" w:eastAsiaTheme="majorEastAsia" w:hAnsiTheme="majorEastAsia" w:hint="eastAsia"/>
          <w:szCs w:val="21"/>
        </w:rPr>
        <w:t>福祉</w:t>
      </w:r>
      <w:r w:rsidR="00547272" w:rsidRPr="005B2C32">
        <w:rPr>
          <w:rFonts w:asciiTheme="majorEastAsia" w:eastAsiaTheme="majorEastAsia" w:hAnsiTheme="majorEastAsia" w:hint="eastAsia"/>
          <w:szCs w:val="21"/>
        </w:rPr>
        <w:t>ニーズ等</w:t>
      </w:r>
      <w:r w:rsidRPr="005B2C32">
        <w:rPr>
          <w:rFonts w:asciiTheme="majorEastAsia" w:eastAsiaTheme="majorEastAsia" w:hAnsiTheme="majorEastAsia" w:hint="eastAsia"/>
          <w:szCs w:val="21"/>
        </w:rPr>
        <w:t>を解決・緩和する活動・事業の実施主体となること、あるいは、地域住民の主体的な活動を促進・支援することなどの取組が求められます。</w:t>
      </w:r>
    </w:p>
    <w:p w14:paraId="580F0CF0"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○把握した教育・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ニーズ等に</w:t>
      </w:r>
      <w:r w:rsidR="00750A46"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、これらを解決・改善するための認定こども園（法人）による公益的な事業・活動を行うことも必要です。</w:t>
      </w:r>
    </w:p>
    <w:p w14:paraId="547031D2"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6F342EEF"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○また、地域住民の生活に役立つ講演会や研修会等を開催し、地域住民の福祉に対する理解の促進や地域づくりのための取組も必要です。</w:t>
      </w:r>
    </w:p>
    <w:p w14:paraId="3FF98B5F"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○こうした認定こども園の専門的な知識・技術や情報の地域への提供は、地域との関わりを深め、地域の</w:t>
      </w:r>
      <w:r w:rsidR="00933891" w:rsidRPr="005B2C32">
        <w:rPr>
          <w:rFonts w:asciiTheme="majorEastAsia" w:eastAsiaTheme="majorEastAsia" w:hAnsiTheme="majorEastAsia" w:hint="eastAsia"/>
          <w:szCs w:val="21"/>
        </w:rPr>
        <w:t>人々</w:t>
      </w:r>
      <w:r w:rsidRPr="005B2C32">
        <w:rPr>
          <w:rFonts w:asciiTheme="majorEastAsia" w:eastAsiaTheme="majorEastAsia" w:hAnsiTheme="majorEastAsia" w:hint="eastAsia"/>
          <w:szCs w:val="21"/>
        </w:rPr>
        <w:t>の福祉施設等への理解を得ることやコミュニケーションを活発にすることにもつながっていきます。</w:t>
      </w:r>
    </w:p>
    <w:p w14:paraId="6364A1C9"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○把握した教育・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ニーズ等に</w:t>
      </w:r>
      <w:r w:rsidR="00933891" w:rsidRPr="005B2C32">
        <w:rPr>
          <w:rFonts w:asciiTheme="majorEastAsia" w:eastAsiaTheme="majorEastAsia" w:hAnsiTheme="majorEastAsia" w:hint="eastAsia"/>
          <w:szCs w:val="21"/>
        </w:rPr>
        <w:t>基づいた</w:t>
      </w:r>
      <w:r w:rsidRPr="005B2C32">
        <w:rPr>
          <w:rFonts w:asciiTheme="majorEastAsia" w:eastAsiaTheme="majorEastAsia" w:hAnsiTheme="majorEastAsia" w:hint="eastAsia"/>
          <w:szCs w:val="21"/>
        </w:rPr>
        <w:t>具体的な事業・活動は、認定こども園において地域の教育・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ニーズ等や事業・活動の目的を共有し、継続的かつ効果的に取組を実施するため、事業計画等で明示することが必要です。</w:t>
      </w:r>
    </w:p>
    <w:p w14:paraId="269F99E7"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○また、災害時には、利用者の安全確保と施設・設備の使用を含め事業継続が可能であることを前提として、二次被害や混乱が起きないよう十分に留意し、可能な範囲で被災した福祉的な支援を必要とする</w:t>
      </w:r>
      <w:r w:rsidR="00933891" w:rsidRPr="005B2C32">
        <w:rPr>
          <w:rFonts w:asciiTheme="majorEastAsia" w:eastAsiaTheme="majorEastAsia" w:hAnsiTheme="majorEastAsia" w:hint="eastAsia"/>
          <w:szCs w:val="21"/>
        </w:rPr>
        <w:t>人々</w:t>
      </w:r>
      <w:r w:rsidRPr="005B2C32">
        <w:rPr>
          <w:rFonts w:asciiTheme="majorEastAsia" w:eastAsiaTheme="majorEastAsia" w:hAnsiTheme="majorEastAsia" w:hint="eastAsia"/>
          <w:szCs w:val="21"/>
        </w:rPr>
        <w:t>や住民への支援・取組を実施します。</w:t>
      </w:r>
    </w:p>
    <w:p w14:paraId="53DFEC63"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○災害時において、地域の社会資源としての役割等を踏まえ、職員への説明や必要な研修の実施など、その備えを計画的に確保していくことが必要です。</w:t>
      </w:r>
    </w:p>
    <w:p w14:paraId="507C7804"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は、災害時に福祉避難所として指定されている場合や避難所となる場合も想定されるため、日頃から災害時の行政や地域との連携・協力に関する事項を決定・確認しておくことも求められます。</w:t>
      </w:r>
    </w:p>
    <w:p w14:paraId="52151A6D" w14:textId="091A5F5E" w:rsidR="00FC452A"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○また、認定こども園（法人）のこうした役割や取組を日頃から地域へ知らせるための情報提供等の取組も必要です。</w:t>
      </w:r>
    </w:p>
    <w:p w14:paraId="53C95C22" w14:textId="77777777" w:rsidR="00A0201C" w:rsidRPr="005B2C32" w:rsidRDefault="00A0201C" w:rsidP="00FC452A">
      <w:pPr>
        <w:ind w:leftChars="100" w:left="404" w:hangingChars="100" w:hanging="202"/>
        <w:rPr>
          <w:rFonts w:asciiTheme="majorEastAsia" w:eastAsiaTheme="majorEastAsia" w:hAnsiTheme="majorEastAsia"/>
          <w:szCs w:val="21"/>
        </w:rPr>
      </w:pPr>
    </w:p>
    <w:p w14:paraId="0EA3B3C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（３）評価の留意点</w:t>
      </w:r>
    </w:p>
    <w:p w14:paraId="393557AD"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○社会福祉法人が運営する</w:t>
      </w:r>
      <w:r w:rsidR="00D62B23"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4E715506"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D62B23"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（法人）の規模や支援の形態、所在する地域によって、具体的な取組はさまざまです。本評価基準の趣旨に沿って、個々の取組について評価を行います。</w:t>
      </w:r>
    </w:p>
    <w:p w14:paraId="6CD7A477"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○地域での公益的な事業・活動は、</w:t>
      </w:r>
      <w:r w:rsidR="00D62B23"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が実施する地域の</w:t>
      </w:r>
      <w:r w:rsidR="002C22F5" w:rsidRPr="005B2C32">
        <w:rPr>
          <w:rFonts w:asciiTheme="majorEastAsia" w:eastAsiaTheme="majorEastAsia" w:hAnsiTheme="majorEastAsia" w:hint="eastAsia"/>
          <w:szCs w:val="21"/>
        </w:rPr>
        <w:t>教育・</w:t>
      </w:r>
      <w:r w:rsidR="00992A46" w:rsidRPr="005B2C32">
        <w:rPr>
          <w:rFonts w:asciiTheme="majorEastAsia" w:eastAsiaTheme="majorEastAsia" w:hAnsiTheme="majorEastAsia" w:hint="eastAsia"/>
          <w:szCs w:val="21"/>
        </w:rPr>
        <w:t>福祉</w:t>
      </w:r>
      <w:r w:rsidRPr="005B2C32">
        <w:rPr>
          <w:rFonts w:asciiTheme="majorEastAsia" w:eastAsiaTheme="majorEastAsia" w:hAnsiTheme="majorEastAsia" w:hint="eastAsia"/>
          <w:szCs w:val="21"/>
        </w:rPr>
        <w:t>ニーズ等に応じた取組や事業であって、原則として公的な費用負担のない取組や事業等を評価します。</w:t>
      </w:r>
    </w:p>
    <w:p w14:paraId="27CD488B" w14:textId="77777777" w:rsidR="00525A53" w:rsidRPr="005B2C32" w:rsidRDefault="00FC452A"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○なお、行政からの委託又は補助等を受けて実施している事業は評価の対象としません。ただし、このような公的な費用負担があっても、</w:t>
      </w:r>
      <w:r w:rsidR="00D62B23"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の資産等を活用した追加のサービスが行われている場合には評価の対象とします。</w:t>
      </w:r>
      <w:r w:rsidR="005D3CC5" w:rsidRPr="005B2C32">
        <w:rPr>
          <w:rFonts w:asciiTheme="majorEastAsia" w:eastAsiaTheme="majorEastAsia" w:hAnsiTheme="majorEastAsia" w:hint="eastAsia"/>
          <w:szCs w:val="21"/>
        </w:rPr>
        <w:t>（</w:t>
      </w:r>
      <w:r w:rsidR="00525A53" w:rsidRPr="005B2C32">
        <w:rPr>
          <w:rFonts w:asciiTheme="majorEastAsia" w:eastAsiaTheme="majorEastAsia" w:hAnsiTheme="majorEastAsia" w:hint="eastAsia"/>
          <w:szCs w:val="21"/>
        </w:rPr>
        <w:t>具体例としては、一時預かり事業、子育て支援の相談事業、園庭開放等があります。</w:t>
      </w:r>
      <w:r w:rsidR="005D3CC5" w:rsidRPr="005B2C32">
        <w:rPr>
          <w:rFonts w:asciiTheme="majorEastAsia" w:eastAsiaTheme="majorEastAsia" w:hAnsiTheme="majorEastAsia" w:hint="eastAsia"/>
          <w:szCs w:val="21"/>
        </w:rPr>
        <w:t>）</w:t>
      </w:r>
    </w:p>
    <w:p w14:paraId="0964B1C6" w14:textId="77777777" w:rsidR="00525A53" w:rsidRPr="005B2C32"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○評価方法は、訪問調査において具体的な取組を聴取し、</w:t>
      </w:r>
      <w:r w:rsidR="00FC452A" w:rsidRPr="005B2C32">
        <w:rPr>
          <w:rFonts w:asciiTheme="majorEastAsia" w:eastAsiaTheme="majorEastAsia" w:hAnsiTheme="majorEastAsia" w:hint="eastAsia"/>
          <w:szCs w:val="21"/>
        </w:rPr>
        <w:t>事業・活動の計画等の</w:t>
      </w:r>
      <w:r w:rsidRPr="005B2C32">
        <w:rPr>
          <w:rFonts w:asciiTheme="majorEastAsia" w:eastAsiaTheme="majorEastAsia" w:hAnsiTheme="majorEastAsia" w:hint="eastAsia"/>
          <w:szCs w:val="21"/>
        </w:rPr>
        <w:t>書面でも確認します。</w:t>
      </w:r>
    </w:p>
    <w:p w14:paraId="7704B206" w14:textId="77777777" w:rsidR="00FC452A" w:rsidRPr="005B2C32" w:rsidRDefault="00FC452A" w:rsidP="00FC452A">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○認定こども園ではなく、法人として行っている場合でも、その内容等をていねいに把握して評価します。</w:t>
      </w:r>
    </w:p>
    <w:p w14:paraId="0A2E79C2" w14:textId="77777777" w:rsidR="00FC452A" w:rsidRPr="005B2C32" w:rsidRDefault="00FC452A" w:rsidP="00FC452A">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○地域での公益的な事業・活動の情報発信については、</w:t>
      </w:r>
      <w:r w:rsidR="00D62B23" w:rsidRPr="005B2C32">
        <w:rPr>
          <w:rFonts w:asciiTheme="majorEastAsia" w:eastAsiaTheme="majorEastAsia" w:hAnsiTheme="majorEastAsia" w:hint="eastAsia"/>
          <w:szCs w:val="21"/>
          <w:bdr w:val="single" w:sz="4" w:space="0" w:color="auto"/>
        </w:rPr>
        <w:t>21</w:t>
      </w:r>
      <w:r w:rsidRPr="005B2C32">
        <w:rPr>
          <w:rFonts w:asciiTheme="majorEastAsia" w:eastAsiaTheme="majorEastAsia" w:hAnsiTheme="majorEastAsia" w:hint="eastAsia"/>
          <w:szCs w:val="21"/>
        </w:rPr>
        <w:t>Ⅱ-3-（1）-①で評価します。</w:t>
      </w:r>
    </w:p>
    <w:p w14:paraId="3401B868" w14:textId="77777777" w:rsidR="00D62B23" w:rsidRPr="005B2C32" w:rsidRDefault="00D62B23" w:rsidP="00D62B23">
      <w:pPr>
        <w:ind w:leftChars="100" w:left="424" w:hangingChars="110" w:hanging="22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○認定こども園を利用する保護者に対する支援については、「</w:t>
      </w:r>
      <w:r w:rsidRPr="005B2C32">
        <w:rPr>
          <w:rFonts w:asciiTheme="majorEastAsia" w:eastAsiaTheme="majorEastAsia" w:hAnsiTheme="majorEastAsia" w:hint="eastAsia"/>
          <w:szCs w:val="21"/>
          <w:bdr w:val="single" w:sz="4" w:space="0" w:color="auto"/>
        </w:rPr>
        <w:t>A⑱</w:t>
      </w:r>
      <w:r w:rsidRPr="005B2C32">
        <w:rPr>
          <w:rFonts w:asciiTheme="majorEastAsia" w:eastAsiaTheme="majorEastAsia" w:hAnsiTheme="majorEastAsia" w:hint="eastAsia"/>
          <w:szCs w:val="21"/>
        </w:rPr>
        <w:t>Ａ－２－(２)－①」、「</w:t>
      </w:r>
      <w:r w:rsidRPr="005B2C32">
        <w:rPr>
          <w:rFonts w:asciiTheme="majorEastAsia" w:eastAsiaTheme="majorEastAsia" w:hAnsiTheme="majorEastAsia" w:hint="eastAsia"/>
          <w:szCs w:val="21"/>
          <w:bdr w:val="single" w:sz="4" w:space="0" w:color="auto"/>
        </w:rPr>
        <w:t>A⑲</w:t>
      </w:r>
      <w:r w:rsidRPr="005B2C32">
        <w:rPr>
          <w:rFonts w:asciiTheme="majorEastAsia" w:eastAsiaTheme="majorEastAsia" w:hAnsiTheme="majorEastAsia" w:hint="eastAsia"/>
          <w:szCs w:val="21"/>
        </w:rPr>
        <w:t>Ａ－２－(２)－②」で評価します。</w:t>
      </w:r>
    </w:p>
    <w:p w14:paraId="410C38B6" w14:textId="6EE06D06" w:rsidR="00525A53" w:rsidRDefault="00525A53" w:rsidP="00525A53">
      <w:pPr>
        <w:rPr>
          <w:rFonts w:asciiTheme="majorEastAsia" w:eastAsiaTheme="majorEastAsia" w:hAnsiTheme="majorEastAsia"/>
          <w:dstrike/>
          <w:szCs w:val="21"/>
        </w:rPr>
      </w:pPr>
    </w:p>
    <w:p w14:paraId="0F8D94B3"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F08DC34" w14:textId="77777777" w:rsidTr="00F03922">
        <w:trPr>
          <w:trHeight w:val="1219"/>
        </w:trPr>
        <w:tc>
          <w:tcPr>
            <w:tcW w:w="438" w:type="dxa"/>
            <w:vAlign w:val="center"/>
          </w:tcPr>
          <w:p w14:paraId="458E62B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026D7EC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DA4E3D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79C5A99D"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32C375DE" w14:textId="77777777" w:rsidR="00A0201C" w:rsidRPr="005B2C32" w:rsidRDefault="00A0201C" w:rsidP="00525A53">
      <w:pPr>
        <w:rPr>
          <w:rFonts w:asciiTheme="majorEastAsia" w:eastAsiaTheme="majorEastAsia" w:hAnsiTheme="majorEastAsia"/>
          <w:dstrike/>
          <w:szCs w:val="21"/>
        </w:rPr>
      </w:pPr>
    </w:p>
    <w:p w14:paraId="0CE86A2C" w14:textId="77777777" w:rsidR="00525A53" w:rsidRPr="005B2C32" w:rsidRDefault="00525A53" w:rsidP="00525A53">
      <w:pPr>
        <w:wordWrap w:val="0"/>
        <w:autoSpaceDE w:val="0"/>
        <w:autoSpaceDN w:val="0"/>
        <w:snapToGrid w:val="0"/>
        <w:rPr>
          <w:rFonts w:asciiTheme="majorEastAsia" w:eastAsiaTheme="majorEastAsia" w:hAnsiTheme="majorEastAsia"/>
          <w:dstrike/>
          <w:szCs w:val="21"/>
        </w:rPr>
      </w:pPr>
      <w:r w:rsidRPr="005B2C32">
        <w:rPr>
          <w:rFonts w:asciiTheme="majorEastAsia" w:eastAsiaTheme="majorEastAsia" w:hAnsiTheme="majorEastAsia" w:hint="eastAsia"/>
          <w:szCs w:val="21"/>
        </w:rPr>
        <w:br w:type="page"/>
      </w:r>
    </w:p>
    <w:p w14:paraId="4B3DDB79" w14:textId="77777777" w:rsidR="00525A53" w:rsidRPr="005B2C32" w:rsidRDefault="00525A53" w:rsidP="00525A53">
      <w:pPr>
        <w:tabs>
          <w:tab w:val="left" w:pos="3990"/>
        </w:tabs>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Ⅲ　適切な教育及び保育の実施</w:t>
      </w:r>
    </w:p>
    <w:p w14:paraId="1F19815C"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084561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Ⅲ-１　利用者本位の教育及び保育</w:t>
      </w:r>
    </w:p>
    <w:p w14:paraId="5FE704D2"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CB0D809"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Ⅲ-１-(１)　利用者を尊重する姿勢が明示されている。</w:t>
      </w:r>
    </w:p>
    <w:p w14:paraId="675CB2C0"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6A4255A6" w14:textId="77777777" w:rsidR="00525A53" w:rsidRPr="005B2C32" w:rsidRDefault="003E1981" w:rsidP="000E4581">
      <w:pPr>
        <w:wordWrap w:val="0"/>
        <w:autoSpaceDE w:val="0"/>
        <w:autoSpaceDN w:val="0"/>
        <w:snapToGrid w:val="0"/>
        <w:ind w:left="1713" w:hangingChars="850" w:hanging="1713"/>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28</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Ⅲ-１-(１)-①　</w:t>
      </w:r>
      <w:r w:rsidR="006E38F6" w:rsidRPr="005B2C32">
        <w:rPr>
          <w:rFonts w:ascii="ＭＳ Ｐゴシック" w:eastAsia="ＭＳ Ｐゴシック" w:hAnsi="ＭＳ Ｐゴシック" w:hint="eastAsia"/>
          <w:szCs w:val="21"/>
          <w:u w:val="single"/>
        </w:rPr>
        <w:t>園児</w:t>
      </w:r>
      <w:r w:rsidR="00525A53" w:rsidRPr="005B2C32">
        <w:rPr>
          <w:rFonts w:asciiTheme="majorEastAsia" w:eastAsiaTheme="majorEastAsia" w:hAnsiTheme="majorEastAsia" w:hint="eastAsia"/>
          <w:szCs w:val="21"/>
          <w:u w:val="single"/>
        </w:rPr>
        <w:t>を尊重した教育及び保育について共通の理解をもつための取組を行っている。</w:t>
      </w:r>
    </w:p>
    <w:p w14:paraId="0DDCC2B6"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6BC272F8" w14:textId="77777777" w:rsidTr="000E4581">
        <w:trPr>
          <w:trHeight w:val="1860"/>
        </w:trPr>
        <w:tc>
          <w:tcPr>
            <w:tcW w:w="9747" w:type="dxa"/>
            <w:tcBorders>
              <w:top w:val="double" w:sz="4" w:space="0" w:color="auto"/>
              <w:left w:val="double" w:sz="4" w:space="0" w:color="auto"/>
              <w:bottom w:val="double" w:sz="4" w:space="0" w:color="auto"/>
              <w:right w:val="double" w:sz="4" w:space="0" w:color="auto"/>
            </w:tcBorders>
          </w:tcPr>
          <w:p w14:paraId="692667D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016A143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D95966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を尊重した教育及び保育についての基本姿勢が明示され、組織内で共通の理解をもつための取組が行われている。</w:t>
            </w:r>
          </w:p>
          <w:p w14:paraId="4EB70DB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F96CC5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を尊重した教育及び保育についての基本姿勢は明示されているが、組織内で共通の理解をもつための取組は行っていない。</w:t>
            </w:r>
          </w:p>
          <w:p w14:paraId="37295CA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8D3431C" w14:textId="77777777" w:rsidR="00525A53" w:rsidRPr="005B2C32" w:rsidRDefault="00525A53" w:rsidP="00AE6F82">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を尊重した教育及び保育についての基本姿勢が明示されていない。</w:t>
            </w:r>
          </w:p>
        </w:tc>
      </w:tr>
    </w:tbl>
    <w:p w14:paraId="1DC18038"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23609C04"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4C4E1DB8" w14:textId="77777777" w:rsidR="00525A53" w:rsidRPr="005B2C32" w:rsidRDefault="00525A53" w:rsidP="00525A53">
      <w:pPr>
        <w:wordWrap w:val="0"/>
        <w:autoSpaceDE w:val="0"/>
        <w:autoSpaceDN w:val="0"/>
        <w:snapToGrid w:val="0"/>
        <w:spacing w:beforeLines="50" w:before="152" w:afterLines="50" w:after="152"/>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6BD6F4A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を尊重した教育及び保育の実施について明示し、職員が理解し実践するための取組を行っている。</w:t>
      </w:r>
    </w:p>
    <w:p w14:paraId="3073CE0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を尊重した教育及び保育の提供に関する「倫理綱領」や規程等を策定し、職員が理解し実践するための取組を行っている。</w:t>
      </w:r>
    </w:p>
    <w:p w14:paraId="65B4DBC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を尊重した教育及び保育に関する基本姿勢が、教育及び保育の標準的な実施方法等に反映されている。</w:t>
      </w:r>
    </w:p>
    <w:p w14:paraId="66615D2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の尊重や基本的人権への配慮について、組織で勉強会・研修を実施している。</w:t>
      </w:r>
    </w:p>
    <w:p w14:paraId="4040846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の尊重や基本的人権への配慮について、定期的に状況の把握・評価等を行い、必要な対応を図っている。</w:t>
      </w:r>
    </w:p>
    <w:p w14:paraId="0624435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が互いを尊重する心を育てるための具体的な取組を行っている。</w:t>
      </w:r>
    </w:p>
    <w:p w14:paraId="3837B42C"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□性差への先入観による固定的な対応をしないように配慮している。</w:t>
      </w:r>
    </w:p>
    <w:p w14:paraId="4C07E0D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の人権、文化の違い、互いに尊重する心について、その方針等を保護者に示すとともに、保護者も理解を図る取組を行っている。</w:t>
      </w:r>
    </w:p>
    <w:p w14:paraId="65495E5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4AB40478"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771C4E8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3FD703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を尊重した教育及び保育についての基本姿勢が明示され、組織内で共通の理解をもつための取組が行われているか評価します。</w:t>
      </w:r>
    </w:p>
    <w:p w14:paraId="7CC648B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5DE1704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の人権に十分配慮するとともに、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一人ひとりの人格を尊重して教育及び保育を行わなければなりません。</w:t>
      </w:r>
    </w:p>
    <w:p w14:paraId="2C9DF45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を受容し、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が安心して生活できる環境を整える中で、それぞれの</w:t>
      </w:r>
      <w:r w:rsidR="00037CF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に応じた発達を援助する教育及び保育が求められています。</w:t>
      </w:r>
    </w:p>
    <w:p w14:paraId="42B39A8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A21F54"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内で共通の理解をもつための取組の具体例としては、倫理綱領の策定等、</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の尊重や基本的人権への配慮に関する組織内の勉強会・研修や、実施する教育及び保育の標準的な実施方法への反映、身体拘束や虐待防止についての周知徹底等が挙げられます。</w:t>
      </w:r>
    </w:p>
    <w:p w14:paraId="7F3CF11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○家庭の状況に応じて、他制度の支援につなげることにより、</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の権利擁護に努めることも重要です。</w:t>
      </w:r>
    </w:p>
    <w:p w14:paraId="5FFA898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の生活習慣や文化、考え方などの違いを知り、</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が互いに尊重する心を育む取組が求められています。</w:t>
      </w:r>
    </w:p>
    <w:p w14:paraId="2979D48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00E9508D" w:rsidRPr="005B2C32">
        <w:rPr>
          <w:rFonts w:asciiTheme="majorEastAsia" w:eastAsiaTheme="majorEastAsia" w:hAnsiTheme="majorEastAsia" w:hint="eastAsia"/>
          <w:szCs w:val="21"/>
        </w:rPr>
        <w:t>の態度、服装や色、遊び方、役割などについて、性差への</w:t>
      </w:r>
      <w:r w:rsidRPr="005B2C32">
        <w:rPr>
          <w:rFonts w:asciiTheme="majorEastAsia" w:eastAsiaTheme="majorEastAsia" w:hAnsiTheme="majorEastAsia" w:hint="eastAsia"/>
          <w:szCs w:val="21"/>
        </w:rPr>
        <w:t>固定的な観念等を植え付けないような配慮が必要です。</w:t>
      </w:r>
    </w:p>
    <w:p w14:paraId="41DB47D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○保育教諭等だけではなく、保護者も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の手本になる必要があることから、保護者との日常的な対話や対応に配慮するだけでなく、保護者会などの場面で具体的な共通認識を持つよう配慮することが必要</w:t>
      </w:r>
      <w:r w:rsidR="00037CFD" w:rsidRPr="005B2C32">
        <w:rPr>
          <w:rFonts w:asciiTheme="majorEastAsia" w:eastAsiaTheme="majorEastAsia" w:hAnsiTheme="majorEastAsia" w:hint="eastAsia"/>
          <w:szCs w:val="21"/>
        </w:rPr>
        <w:t>と</w:t>
      </w:r>
      <w:r w:rsidRPr="005B2C32">
        <w:rPr>
          <w:rFonts w:asciiTheme="majorEastAsia" w:eastAsiaTheme="majorEastAsia" w:hAnsiTheme="majorEastAsia" w:hint="eastAsia"/>
          <w:szCs w:val="21"/>
        </w:rPr>
        <w:t>なります。</w:t>
      </w:r>
    </w:p>
    <w:p w14:paraId="1460B6B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5D4D49C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福祉施設・事業所の種別や内容の違いによって、利用者尊重の具体的な留意点は異なるので、認定こども園としての基本姿勢と、認定こども園全体の意識向上への取組を中心に評価を行います。認定こども園の基本姿勢は、理念や基本方針に明示されていることを前提とします。</w:t>
      </w:r>
    </w:p>
    <w:p w14:paraId="7913B72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の尊重について、</w:t>
      </w:r>
      <w:r w:rsidR="00037CFD"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内で共通の理解をもつためにどのような努力が行われているか、具体的な取組をもとに評価します。</w:t>
      </w:r>
    </w:p>
    <w:p w14:paraId="04660992" w14:textId="1520B863" w:rsidR="00525A53" w:rsidRDefault="00525A53" w:rsidP="00525A53">
      <w:pPr>
        <w:ind w:leftChars="100" w:left="404" w:hangingChars="100" w:hanging="202"/>
        <w:rPr>
          <w:rFonts w:asciiTheme="majorEastAsia" w:eastAsiaTheme="majorEastAsia" w:hAnsiTheme="majorEastAsia"/>
          <w:szCs w:val="21"/>
        </w:rPr>
      </w:pPr>
    </w:p>
    <w:p w14:paraId="14FC4FB0"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2397324" w14:textId="77777777" w:rsidTr="00F03922">
        <w:trPr>
          <w:trHeight w:val="1219"/>
        </w:trPr>
        <w:tc>
          <w:tcPr>
            <w:tcW w:w="438" w:type="dxa"/>
            <w:vAlign w:val="center"/>
          </w:tcPr>
          <w:p w14:paraId="2E89BCAD"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7517F2FD"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2D1D251"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67E3163"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234E7C1E" w14:textId="77777777" w:rsidR="00A0201C" w:rsidRPr="005B2C32" w:rsidRDefault="00A0201C" w:rsidP="00525A53">
      <w:pPr>
        <w:ind w:leftChars="100" w:left="404" w:hangingChars="100" w:hanging="202"/>
        <w:rPr>
          <w:rFonts w:asciiTheme="majorEastAsia" w:eastAsiaTheme="majorEastAsia" w:hAnsiTheme="majorEastAsia"/>
          <w:szCs w:val="21"/>
        </w:rPr>
      </w:pPr>
    </w:p>
    <w:p w14:paraId="5989D4B8" w14:textId="77777777" w:rsidR="00525A53" w:rsidRPr="005B2C32" w:rsidRDefault="00525A53" w:rsidP="00525A53">
      <w:pPr>
        <w:wordWrap w:val="0"/>
        <w:autoSpaceDE w:val="0"/>
        <w:autoSpaceDN w:val="0"/>
        <w:snapToGrid w:val="0"/>
        <w:ind w:left="1512" w:hangingChars="750" w:hanging="1512"/>
        <w:rPr>
          <w:rFonts w:asciiTheme="majorEastAsia" w:eastAsiaTheme="majorEastAsia" w:hAnsiTheme="majorEastAsia"/>
          <w:szCs w:val="21"/>
          <w:u w:val="single"/>
        </w:rPr>
      </w:pPr>
      <w:r w:rsidRPr="005B2C32">
        <w:rPr>
          <w:rFonts w:asciiTheme="majorEastAsia" w:eastAsiaTheme="majorEastAsia" w:hAnsiTheme="majorEastAsia" w:hint="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29</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 xml:space="preserve">Ⅲ-１-(１)-②　</w:t>
      </w:r>
      <w:r w:rsidR="006E38F6" w:rsidRPr="005B2C32">
        <w:rPr>
          <w:rFonts w:ascii="ＭＳ Ｐゴシック" w:eastAsia="ＭＳ Ｐゴシック" w:hAnsi="ＭＳ Ｐゴシック" w:hint="eastAsia"/>
          <w:szCs w:val="21"/>
          <w:u w:val="single"/>
        </w:rPr>
        <w:t>園児</w:t>
      </w:r>
      <w:r w:rsidRPr="005B2C32">
        <w:rPr>
          <w:rFonts w:asciiTheme="majorEastAsia" w:eastAsiaTheme="majorEastAsia" w:hAnsiTheme="majorEastAsia" w:hint="eastAsia"/>
          <w:szCs w:val="21"/>
          <w:u w:val="single"/>
        </w:rPr>
        <w:t>のプライバシー保護に配慮した教育及び保育が行われている。</w:t>
      </w:r>
    </w:p>
    <w:p w14:paraId="17B276E8"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2EEDA313" w14:textId="77777777" w:rsidTr="000E4581">
        <w:trPr>
          <w:trHeight w:val="1860"/>
        </w:trPr>
        <w:tc>
          <w:tcPr>
            <w:tcW w:w="9747" w:type="dxa"/>
            <w:tcBorders>
              <w:top w:val="double" w:sz="4" w:space="0" w:color="auto"/>
              <w:left w:val="double" w:sz="4" w:space="0" w:color="auto"/>
              <w:bottom w:val="double" w:sz="4" w:space="0" w:color="auto"/>
              <w:right w:val="double" w:sz="4" w:space="0" w:color="auto"/>
            </w:tcBorders>
          </w:tcPr>
          <w:p w14:paraId="3488508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C858E3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AAD27D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のプライバシー保護に関する規程・マニュアル等を整備し、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のプライバシーに配慮した教育及び保育が行われている。</w:t>
            </w:r>
          </w:p>
          <w:p w14:paraId="3FDE8A4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76B5C1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のプライバシー保護に関する規程・マニュアル等を整備しているが、</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のプライバシーに配慮した教育及び保育が十分ではない。</w:t>
            </w:r>
          </w:p>
          <w:p w14:paraId="4CB9F00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43ACD96" w14:textId="77777777" w:rsidR="00525A53" w:rsidRPr="005B2C32" w:rsidRDefault="00525A53" w:rsidP="008A6C68">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のプライバシー保護に関する規程・マニュアル等を整備していない。</w:t>
            </w:r>
          </w:p>
        </w:tc>
      </w:tr>
    </w:tbl>
    <w:p w14:paraId="6D95D07D"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276C3B48"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7E2AF3F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50DE87D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のプライバシー保護について、</w:t>
      </w:r>
      <w:r w:rsidR="00E4427D" w:rsidRPr="005B2C32">
        <w:rPr>
          <w:rFonts w:asciiTheme="majorEastAsia" w:eastAsiaTheme="majorEastAsia" w:hAnsiTheme="majorEastAsia" w:hint="eastAsia"/>
          <w:szCs w:val="21"/>
        </w:rPr>
        <w:t>社会福祉事業に携わる者としての姿勢・責務等を明記した</w:t>
      </w:r>
      <w:r w:rsidRPr="005B2C32">
        <w:rPr>
          <w:rFonts w:asciiTheme="majorEastAsia" w:eastAsiaTheme="majorEastAsia" w:hAnsiTheme="majorEastAsia" w:hint="eastAsia"/>
          <w:szCs w:val="21"/>
        </w:rPr>
        <w:t>規程・マニュアル等が整備され、職員</w:t>
      </w:r>
      <w:r w:rsidR="00E4427D" w:rsidRPr="005B2C32">
        <w:rPr>
          <w:rFonts w:asciiTheme="majorEastAsia" w:eastAsiaTheme="majorEastAsia" w:hAnsiTheme="majorEastAsia" w:hint="eastAsia"/>
          <w:szCs w:val="21"/>
        </w:rPr>
        <w:t>へ</w:t>
      </w:r>
      <w:r w:rsidRPr="005B2C32">
        <w:rPr>
          <w:rFonts w:asciiTheme="majorEastAsia" w:eastAsiaTheme="majorEastAsia" w:hAnsiTheme="majorEastAsia" w:hint="eastAsia"/>
          <w:szCs w:val="21"/>
        </w:rPr>
        <w:t>の</w:t>
      </w:r>
      <w:r w:rsidR="00E4427D" w:rsidRPr="005B2C32">
        <w:rPr>
          <w:rFonts w:asciiTheme="majorEastAsia" w:eastAsiaTheme="majorEastAsia" w:hAnsiTheme="majorEastAsia" w:hint="eastAsia"/>
          <w:szCs w:val="21"/>
        </w:rPr>
        <w:t>研究によりその</w:t>
      </w:r>
      <w:r w:rsidRPr="005B2C32">
        <w:rPr>
          <w:rFonts w:asciiTheme="majorEastAsia" w:eastAsiaTheme="majorEastAsia" w:hAnsiTheme="majorEastAsia" w:hint="eastAsia"/>
          <w:szCs w:val="21"/>
        </w:rPr>
        <w:t>理解が図られている。</w:t>
      </w:r>
    </w:p>
    <w:p w14:paraId="040E7B5C" w14:textId="77777777" w:rsidR="00E4427D" w:rsidRPr="005B2C32" w:rsidRDefault="00E4427D" w:rsidP="00E4427D">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Pr="005B2C32">
        <w:rPr>
          <w:rFonts w:ascii="ＭＳ ゴシック" w:eastAsia="ＭＳ ゴシック" w:hAnsi="ＭＳ ゴシック" w:hint="eastAsia"/>
          <w:szCs w:val="21"/>
        </w:rPr>
        <w:t>規程・マニュアル等に</w:t>
      </w:r>
      <w:r w:rsidR="008A6C68" w:rsidRPr="005B2C32">
        <w:rPr>
          <w:rFonts w:ascii="ＭＳ ゴシック" w:eastAsia="ＭＳ ゴシック" w:hAnsi="ＭＳ ゴシック" w:hint="eastAsia"/>
          <w:szCs w:val="21"/>
        </w:rPr>
        <w:t>基づいて</w:t>
      </w:r>
      <w:r w:rsidRPr="005B2C32">
        <w:rPr>
          <w:rFonts w:ascii="ＭＳ ゴシック" w:eastAsia="ＭＳ ゴシック" w:hAnsi="ＭＳ ゴシック" w:hint="eastAsia"/>
          <w:szCs w:val="21"/>
        </w:rPr>
        <w:t>、プライバシーに配慮した</w:t>
      </w:r>
      <w:r w:rsidR="008A6C68" w:rsidRPr="005B2C32">
        <w:rPr>
          <w:rFonts w:ascii="ＭＳ ゴシック" w:eastAsia="ＭＳ ゴシック" w:hAnsi="ＭＳ ゴシック" w:hint="eastAsia"/>
          <w:szCs w:val="21"/>
        </w:rPr>
        <w:t>教育及び保育</w:t>
      </w:r>
      <w:r w:rsidRPr="005B2C32">
        <w:rPr>
          <w:rFonts w:ascii="ＭＳ ゴシック" w:eastAsia="ＭＳ ゴシック" w:hAnsi="ＭＳ ゴシック" w:hint="eastAsia"/>
          <w:szCs w:val="21"/>
        </w:rPr>
        <w:t>が実施されている。</w:t>
      </w:r>
    </w:p>
    <w:p w14:paraId="3A9F1EA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にとって、生活の場にふさわしい快適な環境を提供し、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のプライバシーを守れるよう設備等の工夫を行っている。</w:t>
      </w:r>
    </w:p>
    <w:p w14:paraId="05671F1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・保護者にプライバシー保護に関する取組を周知している。</w:t>
      </w:r>
    </w:p>
    <w:p w14:paraId="60219BD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04635335"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717BC72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4943E7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のプライバシー保護に関する規程・マニュアル等を整備し、職員に</w:t>
      </w:r>
      <w:r w:rsidR="00E4427D" w:rsidRPr="005B2C32">
        <w:rPr>
          <w:rFonts w:asciiTheme="majorEastAsia" w:eastAsiaTheme="majorEastAsia" w:hAnsiTheme="majorEastAsia" w:hint="eastAsia"/>
          <w:szCs w:val="21"/>
        </w:rPr>
        <w:t>理解を図る</w:t>
      </w:r>
      <w:r w:rsidRPr="005B2C32">
        <w:rPr>
          <w:rFonts w:asciiTheme="majorEastAsia" w:eastAsiaTheme="majorEastAsia" w:hAnsiTheme="majorEastAsia" w:hint="eastAsia"/>
          <w:szCs w:val="21"/>
        </w:rPr>
        <w:t>ための取組とともに、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のプライバシーに配慮した教育及び保育が行われているか評価します。</w:t>
      </w:r>
    </w:p>
    <w:p w14:paraId="362E5672"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AB711C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の日常生活におけるプライバシーの保護は、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を尊重した教育及び保育における重要事項です。</w:t>
      </w:r>
    </w:p>
    <w:p w14:paraId="4C30F7B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○プライバシー保護には、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のみならず保護者のプライバシー保護も含まれます。</w:t>
      </w:r>
    </w:p>
    <w:p w14:paraId="0D9D440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○ここで</w:t>
      </w:r>
      <w:r w:rsidR="00FA418E" w:rsidRPr="005B2C32">
        <w:rPr>
          <w:rFonts w:asciiTheme="majorEastAsia" w:eastAsiaTheme="majorEastAsia" w:hAnsiTheme="majorEastAsia" w:hint="eastAsia"/>
          <w:szCs w:val="21"/>
        </w:rPr>
        <w:t>いう</w:t>
      </w:r>
      <w:r w:rsidRPr="005B2C32">
        <w:rPr>
          <w:rFonts w:asciiTheme="majorEastAsia" w:eastAsiaTheme="majorEastAsia" w:hAnsiTheme="majorEastAsia" w:hint="eastAsia"/>
          <w:szCs w:val="21"/>
        </w:rPr>
        <w:t>プライバシーとは、「他人の干渉を許さない、各個人の私生活上の自由」のことです。</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・保護者のプライバシー保護については利用者尊重の基本であり、</w:t>
      </w:r>
      <w:r w:rsidR="008A6C68"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・保護者が他人から見られたり知られたくないことについて、その意思が尊重されなければなりません。</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・保護者からの信頼を得るためにも、プライバシー保護に関する具体的な取組が求められます。</w:t>
      </w:r>
    </w:p>
    <w:p w14:paraId="6547EB7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○日常的な教育及び保育においては、認定こども園の特性とあり方等を踏まえつつ、施設・設備の限界等を加味しながらも、可能な限り一人ひとりの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にとって、生活の場にふさわしい</w:t>
      </w:r>
      <w:r w:rsidR="00461C09" w:rsidRPr="005B2C32">
        <w:rPr>
          <w:rFonts w:asciiTheme="majorEastAsia" w:eastAsiaTheme="majorEastAsia" w:hAnsiTheme="majorEastAsia" w:hint="eastAsia"/>
          <w:szCs w:val="21"/>
        </w:rPr>
        <w:t>心地</w:t>
      </w:r>
      <w:r w:rsidRPr="005B2C32">
        <w:rPr>
          <w:rFonts w:asciiTheme="majorEastAsia" w:eastAsiaTheme="majorEastAsia" w:hAnsiTheme="majorEastAsia" w:hint="eastAsia"/>
          <w:szCs w:val="21"/>
        </w:rPr>
        <w:t>よい環境を提供し、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のプライバシーを守れるよう設備等の工夫を行うことも必要です。</w:t>
      </w:r>
    </w:p>
    <w:p w14:paraId="1320A75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○プライバシー保護に関する取組が、規程・マニュアル等に</w:t>
      </w:r>
      <w:r w:rsidR="008A6C68"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実施されることはもとより、取組を</w:t>
      </w:r>
      <w:r w:rsidR="006E38F6" w:rsidRPr="005B2C32">
        <w:rPr>
          <w:rFonts w:ascii="ＭＳ Ｐゴシック" w:eastAsia="ＭＳ Ｐゴシック" w:hAnsi="ＭＳ Ｐゴシック" w:hint="eastAsia"/>
          <w:szCs w:val="21"/>
        </w:rPr>
        <w:t>園児</w:t>
      </w:r>
      <w:r w:rsidR="00B11510" w:rsidRPr="005B2C32">
        <w:rPr>
          <w:rFonts w:ascii="ＭＳ Ｐゴシック" w:eastAsia="ＭＳ Ｐゴシック" w:hAnsi="ＭＳ Ｐゴシック" w:hint="eastAsia"/>
          <w:szCs w:val="21"/>
        </w:rPr>
        <w:t>・</w:t>
      </w:r>
      <w:r w:rsidRPr="005B2C32">
        <w:rPr>
          <w:rFonts w:asciiTheme="majorEastAsia" w:eastAsiaTheme="majorEastAsia" w:hAnsiTheme="majorEastAsia" w:hint="eastAsia"/>
          <w:szCs w:val="21"/>
        </w:rPr>
        <w:t>保護者に周知することも求められます。</w:t>
      </w:r>
    </w:p>
    <w:p w14:paraId="66C0AB8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880CAE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に配慮した教育及び保育の前提として、職員が、プライバシー保護に関する基本的な知識や社会福祉事業に携わる者としての姿勢・意識を十分に理解すること、認定こども園の特性に応じた留意点等に関する規程・マニュアル等を作成して</w:t>
      </w:r>
      <w:r w:rsidR="00BB6C70" w:rsidRPr="005B2C32">
        <w:rPr>
          <w:rFonts w:asciiTheme="majorEastAsia" w:eastAsiaTheme="majorEastAsia" w:hAnsiTheme="majorEastAsia" w:hint="eastAsia"/>
          <w:szCs w:val="21"/>
        </w:rPr>
        <w:t>理解を図るこ</w:t>
      </w:r>
      <w:r w:rsidRPr="005B2C32">
        <w:rPr>
          <w:rFonts w:asciiTheme="majorEastAsia" w:eastAsiaTheme="majorEastAsia" w:hAnsiTheme="majorEastAsia" w:hint="eastAsia"/>
          <w:szCs w:val="21"/>
        </w:rPr>
        <w:t>とが必要です。よって、職員に規程・マニュアル等を配布しただけでは取組は不十分で</w:t>
      </w:r>
      <w:r w:rsidR="00BB6C70" w:rsidRPr="005B2C32">
        <w:rPr>
          <w:rFonts w:asciiTheme="majorEastAsia" w:eastAsiaTheme="majorEastAsia" w:hAnsiTheme="majorEastAsia" w:hint="eastAsia"/>
          <w:szCs w:val="21"/>
        </w:rPr>
        <w:t>す。</w:t>
      </w:r>
    </w:p>
    <w:p w14:paraId="4FF50BF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○教育及び保育の場面ごとに作成されているマニュアル・手引書等の中で、プライバシー保護に関する留意事項が記載されている場合も、「規程・マニュアル等」に含みます。</w:t>
      </w:r>
    </w:p>
    <w:p w14:paraId="06D8A28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排泄・着替え・シャワー等生活場面におけるプライバシー保護について、教育及び保育の質の向上のために、設備面での配慮や工夫も含めた認定こども園としての取組も評価の対象となります。規程・マニュアル等の整備と周知への取組とあわせて総合的に評価します。</w:t>
      </w:r>
    </w:p>
    <w:p w14:paraId="3FDEE2F0" w14:textId="77777777" w:rsidR="00525A53" w:rsidRPr="005B2C32" w:rsidRDefault="00525A53" w:rsidP="006E38F6">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○評価方法は、規程・マニュアル等の内容を確認するとともに、具体的な取組を聴取します。</w:t>
      </w:r>
    </w:p>
    <w:p w14:paraId="64B4F43E" w14:textId="3B4F90B3"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○個人情報保護は本評価基準にいうプライバシー保護には含みません。</w:t>
      </w:r>
      <w:r w:rsidR="0097554E" w:rsidRPr="005B2C32">
        <w:rPr>
          <w:rFonts w:asciiTheme="majorEastAsia" w:eastAsiaTheme="majorEastAsia" w:hAnsiTheme="majorEastAsia" w:hint="eastAsia"/>
          <w:szCs w:val="21"/>
          <w:bdr w:val="single" w:sz="4" w:space="0" w:color="auto"/>
        </w:rPr>
        <w:t>45</w:t>
      </w:r>
      <w:r w:rsidRPr="005B2C32">
        <w:rPr>
          <w:rFonts w:asciiTheme="majorEastAsia" w:eastAsiaTheme="majorEastAsia" w:hAnsiTheme="majorEastAsia" w:hint="eastAsia"/>
          <w:szCs w:val="21"/>
        </w:rPr>
        <w:t>Ⅲ-2-(3)-②「</w:t>
      </w:r>
      <w:r w:rsidR="0097554E"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に関する記録の管理体制が確立している。」において評価します。</w:t>
      </w:r>
    </w:p>
    <w:p w14:paraId="766EEB41" w14:textId="184420B7" w:rsidR="00A0201C" w:rsidRDefault="00A0201C" w:rsidP="00525A53">
      <w:pPr>
        <w:ind w:leftChars="100" w:left="404" w:hangingChars="100" w:hanging="202"/>
        <w:rPr>
          <w:rFonts w:asciiTheme="majorEastAsia" w:eastAsiaTheme="majorEastAsia" w:hAnsiTheme="majorEastAsia"/>
          <w:szCs w:val="21"/>
        </w:rPr>
      </w:pPr>
    </w:p>
    <w:p w14:paraId="08A7C8F4" w14:textId="27D4DC29" w:rsidR="00A0201C" w:rsidRDefault="00A0201C" w:rsidP="00525A53">
      <w:pPr>
        <w:ind w:leftChars="100" w:left="404" w:hangingChars="100" w:hanging="202"/>
        <w:rPr>
          <w:rFonts w:asciiTheme="majorEastAsia" w:eastAsiaTheme="majorEastAsia" w:hAnsiTheme="majorEastAsia"/>
          <w:szCs w:val="21"/>
        </w:rPr>
      </w:pPr>
    </w:p>
    <w:p w14:paraId="2C0EC81E" w14:textId="4E1FFBB7" w:rsidR="00A0201C" w:rsidRDefault="00A0201C" w:rsidP="00525A53">
      <w:pPr>
        <w:ind w:leftChars="100" w:left="404" w:hangingChars="100" w:hanging="202"/>
        <w:rPr>
          <w:rFonts w:asciiTheme="majorEastAsia" w:eastAsiaTheme="majorEastAsia" w:hAnsiTheme="majorEastAsia"/>
          <w:szCs w:val="21"/>
        </w:rPr>
      </w:pPr>
    </w:p>
    <w:p w14:paraId="3C088CFF" w14:textId="2F15F398" w:rsidR="00A0201C" w:rsidRDefault="00A0201C" w:rsidP="00525A53">
      <w:pPr>
        <w:ind w:leftChars="100" w:left="404" w:hangingChars="100" w:hanging="202"/>
        <w:rPr>
          <w:rFonts w:asciiTheme="majorEastAsia" w:eastAsiaTheme="majorEastAsia" w:hAnsiTheme="majorEastAsia"/>
          <w:szCs w:val="21"/>
        </w:rPr>
      </w:pPr>
    </w:p>
    <w:p w14:paraId="3AC89647"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1C87651C" w14:textId="77777777" w:rsidTr="00F03922">
        <w:trPr>
          <w:trHeight w:val="1219"/>
        </w:trPr>
        <w:tc>
          <w:tcPr>
            <w:tcW w:w="438" w:type="dxa"/>
            <w:vAlign w:val="center"/>
          </w:tcPr>
          <w:p w14:paraId="3C39ED3F"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154F605B"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1304E10"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552F8ED5"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782EE9B4" w14:textId="77777777" w:rsidR="00A0201C" w:rsidRPr="005B2C32" w:rsidRDefault="00A0201C" w:rsidP="00525A53">
      <w:pPr>
        <w:ind w:leftChars="100" w:left="404" w:hangingChars="100" w:hanging="202"/>
        <w:rPr>
          <w:rFonts w:asciiTheme="majorEastAsia" w:eastAsiaTheme="majorEastAsia" w:hAnsiTheme="majorEastAsia"/>
          <w:szCs w:val="21"/>
        </w:rPr>
      </w:pPr>
    </w:p>
    <w:p w14:paraId="0D0ACD5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szCs w:val="21"/>
        </w:rPr>
        <w:br w:type="page"/>
      </w:r>
    </w:p>
    <w:p w14:paraId="727320EB" w14:textId="77777777" w:rsidR="00525A53" w:rsidRPr="005B2C32" w:rsidRDefault="00525A53" w:rsidP="00525A53">
      <w:pPr>
        <w:wordWrap w:val="0"/>
        <w:autoSpaceDE w:val="0"/>
        <w:autoSpaceDN w:val="0"/>
        <w:snapToGrid w:val="0"/>
        <w:ind w:left="1209" w:hangingChars="600" w:hanging="1209"/>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lastRenderedPageBreak/>
        <w:t>Ⅲ-１-(２)　教育及び保育の提供に関する説明と同意（自己決定）が適切に行われている。</w:t>
      </w:r>
    </w:p>
    <w:p w14:paraId="45C2D3AD"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5E3F7ADF" w14:textId="77777777" w:rsidR="00525A53" w:rsidRPr="005B2C32" w:rsidRDefault="003E1981" w:rsidP="003E1981">
      <w:pPr>
        <w:wordWrap w:val="0"/>
        <w:autoSpaceDE w:val="0"/>
        <w:autoSpaceDN w:val="0"/>
        <w:snapToGrid w:val="0"/>
        <w:ind w:left="1512" w:hangingChars="750" w:hanging="1512"/>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30</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Ⅲ-１-(２)-①　利用希望者に対して認定こども園選択に必要な情報を積極的に提供している。</w:t>
      </w:r>
    </w:p>
    <w:p w14:paraId="4459B3D9"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2DE3F749" w14:textId="77777777" w:rsidTr="000E4581">
        <w:trPr>
          <w:trHeight w:val="1698"/>
        </w:trPr>
        <w:tc>
          <w:tcPr>
            <w:tcW w:w="9747" w:type="dxa"/>
            <w:tcBorders>
              <w:top w:val="double" w:sz="4" w:space="0" w:color="auto"/>
              <w:left w:val="double" w:sz="4" w:space="0" w:color="auto"/>
              <w:bottom w:val="double" w:sz="4" w:space="0" w:color="auto"/>
              <w:right w:val="double" w:sz="4" w:space="0" w:color="auto"/>
            </w:tcBorders>
          </w:tcPr>
          <w:p w14:paraId="405568D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7A303B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33D2BC5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ａ）利用希望者が認定こども園を選択するために必要な情報を積極的に提供している。</w:t>
            </w:r>
          </w:p>
          <w:p w14:paraId="368FC07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43D7D99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ｂ）利用希望者が認定こども園を選択するために必要な情報を提供しているが、十分ではない。</w:t>
            </w:r>
          </w:p>
          <w:p w14:paraId="4AC45F4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6A893C8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ｃ）利用希望者が認定こども園を選択するために必要な情報を提供していない。</w:t>
            </w:r>
          </w:p>
        </w:tc>
      </w:tr>
    </w:tbl>
    <w:p w14:paraId="1D92891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19A2A5A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0FB8DCA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41F5608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□理念や基本方針、教育及び保育の内容や認定こども園の特性等を紹介した資料を、公共施設等の多くの人が入手できる場所に置いている。</w:t>
      </w:r>
    </w:p>
    <w:p w14:paraId="7D85434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□認定こども園を紹介する資料は、言葉遣いや写真・図・絵の使用等で誰にでもわかるような内容にしている。</w:t>
      </w:r>
    </w:p>
    <w:p w14:paraId="7C720C7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□認定こども園の利用希望者については、個別にていねいな説明を実施している。</w:t>
      </w:r>
    </w:p>
    <w:p w14:paraId="3E5655F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□見学等の希望に対応している。</w:t>
      </w:r>
    </w:p>
    <w:p w14:paraId="112C483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□利用希望者に対する情報提供について、適宜見直しを実施している。</w:t>
      </w:r>
    </w:p>
    <w:p w14:paraId="6ADA050B" w14:textId="77777777" w:rsidR="00525A53" w:rsidRPr="005B2C32" w:rsidRDefault="00525A53" w:rsidP="00525A53">
      <w:pPr>
        <w:wordWrap w:val="0"/>
        <w:autoSpaceDE w:val="0"/>
        <w:autoSpaceDN w:val="0"/>
        <w:snapToGrid w:val="0"/>
        <w:ind w:left="806" w:hangingChars="400" w:hanging="806"/>
        <w:rPr>
          <w:rFonts w:asciiTheme="majorEastAsia" w:eastAsiaTheme="majorEastAsia" w:hAnsiTheme="majorEastAsia"/>
          <w:szCs w:val="21"/>
        </w:rPr>
      </w:pPr>
    </w:p>
    <w:p w14:paraId="49006C42"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3046042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091A46C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○本評価基準は、教育及び保育の利用希望者が、認定こども園を選択するために必要な情報提供が積極的に行われているかを評価します。</w:t>
      </w:r>
    </w:p>
    <w:p w14:paraId="501913E2"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D1CA0A9"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○社会福祉法第75条において、社会福祉事業の経営者は、利用者がサービス選択の際に参考とすることができる情報を積極的に提供することが求められています。</w:t>
      </w:r>
    </w:p>
    <w:p w14:paraId="7E4C723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○ここで</w:t>
      </w:r>
      <w:r w:rsidR="00FA418E" w:rsidRPr="005B2C32">
        <w:rPr>
          <w:rFonts w:asciiTheme="majorEastAsia" w:eastAsiaTheme="majorEastAsia" w:hAnsiTheme="majorEastAsia" w:hint="eastAsia"/>
          <w:szCs w:val="21"/>
        </w:rPr>
        <w:t>い</w:t>
      </w:r>
      <w:r w:rsidRPr="005B2C32">
        <w:rPr>
          <w:rFonts w:asciiTheme="majorEastAsia" w:eastAsiaTheme="majorEastAsia" w:hAnsiTheme="majorEastAsia" w:hint="eastAsia"/>
          <w:szCs w:val="21"/>
        </w:rPr>
        <w:t>う情報とは、複数の認定こども園の中から利用者が自分の希望にそったものを選択するための資料となるような、保護者の視点に立った情報を指します。このため、資料は、言葉遣いや写真・図・絵の使用等で誰にでもわかるような内容とすることが重要です。</w:t>
      </w:r>
    </w:p>
    <w:p w14:paraId="55C7C8A8"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○認定こども園の利用希望者については、個別にていねいな説明を実施すること、また、希望に応じて、見学等に対応することも必要な取組です。</w:t>
      </w:r>
    </w:p>
    <w:p w14:paraId="6C69B2EA"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○情報提供の方法、内容等については、配布・活用状況、保護者等の意見等を必要に応じて聴取しながら、定期的な見直しを行い、より</w:t>
      </w:r>
      <w:r w:rsidR="00DF5F5A" w:rsidRPr="005B2C32">
        <w:rPr>
          <w:rFonts w:asciiTheme="majorEastAsia" w:eastAsiaTheme="majorEastAsia" w:hAnsiTheme="majorEastAsia" w:hint="eastAsia"/>
          <w:szCs w:val="21"/>
        </w:rPr>
        <w:t>よ</w:t>
      </w:r>
      <w:r w:rsidRPr="005B2C32">
        <w:rPr>
          <w:rFonts w:asciiTheme="majorEastAsia" w:eastAsiaTheme="majorEastAsia" w:hAnsiTheme="majorEastAsia" w:hint="eastAsia"/>
          <w:szCs w:val="21"/>
        </w:rPr>
        <w:t>い内容を目指すことも重要です。</w:t>
      </w:r>
    </w:p>
    <w:p w14:paraId="2E01ABB4"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○認定こども園は、子ども・子育て支援法に</w:t>
      </w:r>
      <w:r w:rsidR="00CC2B72"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、提供する教育及び保育に係る情報（施設運営に関する事項、従事者に関する事項、教育及び保育等の内容に関する事項等）について、県知事に報告し、県知事が情報を公表することとされています。</w:t>
      </w:r>
    </w:p>
    <w:p w14:paraId="1124D31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CC1C8E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○教育及び保育の内容がわかりやすく説明された印刷物の作成、ホームページの作成、公共施設へのパンフレットの配置、見学希望者への対応等、</w:t>
      </w:r>
      <w:r w:rsidR="002313E7" w:rsidRPr="005B2C32">
        <w:rPr>
          <w:rFonts w:asciiTheme="majorEastAsia" w:eastAsiaTheme="majorEastAsia" w:hAnsiTheme="majorEastAsia" w:hint="eastAsia"/>
          <w:szCs w:val="21"/>
        </w:rPr>
        <w:t>保護者</w:t>
      </w:r>
      <w:r w:rsidRPr="005B2C32">
        <w:rPr>
          <w:rFonts w:asciiTheme="majorEastAsia" w:eastAsiaTheme="majorEastAsia" w:hAnsiTheme="majorEastAsia" w:hint="eastAsia"/>
          <w:szCs w:val="21"/>
        </w:rPr>
        <w:t>が情報を簡単に入手できるような取組、保護者にとってわかりやすい工夫が必要です。</w:t>
      </w:r>
    </w:p>
    <w:p w14:paraId="414539A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等について認定こども園が積極的に情報提供を行うことを求めています。利用希望で訪れた人に対して、パンフレットを渡しただけ、というような取組のみの場合は「ｃ」評価とします。</w:t>
      </w:r>
    </w:p>
    <w:p w14:paraId="17C2BA68" w14:textId="4519E10E" w:rsidR="00525A53" w:rsidRDefault="00525A53" w:rsidP="00525A53">
      <w:pPr>
        <w:rPr>
          <w:rFonts w:asciiTheme="majorEastAsia" w:eastAsiaTheme="majorEastAsia" w:hAnsiTheme="majorEastAsia"/>
          <w:szCs w:val="21"/>
        </w:rPr>
      </w:pPr>
    </w:p>
    <w:p w14:paraId="6060E6A4"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0572EED" w14:textId="77777777" w:rsidTr="00F03922">
        <w:trPr>
          <w:trHeight w:val="1219"/>
        </w:trPr>
        <w:tc>
          <w:tcPr>
            <w:tcW w:w="438" w:type="dxa"/>
            <w:vAlign w:val="center"/>
          </w:tcPr>
          <w:p w14:paraId="007D1A3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5A63746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474F3F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05BF8B7F"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0CDB9E9F" w14:textId="77777777" w:rsidR="00A0201C" w:rsidRPr="005B2C32" w:rsidRDefault="00A0201C" w:rsidP="00525A53">
      <w:pPr>
        <w:rPr>
          <w:rFonts w:asciiTheme="majorEastAsia" w:eastAsiaTheme="majorEastAsia" w:hAnsiTheme="majorEastAsia"/>
          <w:szCs w:val="21"/>
        </w:rPr>
      </w:pPr>
    </w:p>
    <w:p w14:paraId="2475D45E"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31</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Ⅲ-１-(２)-②　教育</w:t>
      </w:r>
      <w:r w:rsidR="00FC7455" w:rsidRPr="005B2C32">
        <w:rPr>
          <w:rFonts w:asciiTheme="majorEastAsia" w:eastAsiaTheme="majorEastAsia" w:hAnsiTheme="majorEastAsia" w:hint="eastAsia"/>
          <w:szCs w:val="21"/>
          <w:u w:val="single"/>
        </w:rPr>
        <w:t>及び</w:t>
      </w:r>
      <w:r w:rsidRPr="005B2C32">
        <w:rPr>
          <w:rFonts w:asciiTheme="majorEastAsia" w:eastAsiaTheme="majorEastAsia" w:hAnsiTheme="majorEastAsia" w:hint="eastAsia"/>
          <w:szCs w:val="21"/>
          <w:u w:val="single"/>
        </w:rPr>
        <w:t>保育の開始・変更にあたり</w:t>
      </w:r>
      <w:r w:rsidR="00C60DE9" w:rsidRPr="005B2C32">
        <w:rPr>
          <w:rFonts w:asciiTheme="majorEastAsia" w:eastAsiaTheme="majorEastAsia" w:hAnsiTheme="majorEastAsia" w:hint="eastAsia"/>
          <w:szCs w:val="21"/>
          <w:u w:val="single"/>
        </w:rPr>
        <w:t>保護者</w:t>
      </w:r>
      <w:r w:rsidR="000E4581" w:rsidRPr="005B2C32">
        <w:rPr>
          <w:rFonts w:asciiTheme="majorEastAsia" w:eastAsiaTheme="majorEastAsia" w:hAnsiTheme="majorEastAsia" w:hint="eastAsia"/>
          <w:szCs w:val="21"/>
          <w:u w:val="single"/>
        </w:rPr>
        <w:t>等</w:t>
      </w:r>
      <w:r w:rsidRPr="005B2C32">
        <w:rPr>
          <w:rFonts w:asciiTheme="majorEastAsia" w:eastAsiaTheme="majorEastAsia" w:hAnsiTheme="majorEastAsia" w:hint="eastAsia"/>
          <w:szCs w:val="21"/>
          <w:u w:val="single"/>
        </w:rPr>
        <w:t>にわかりやすく説明している。</w:t>
      </w:r>
    </w:p>
    <w:p w14:paraId="5760D08C"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1078820F" w14:textId="77777777" w:rsidTr="000E4581">
        <w:trPr>
          <w:trHeight w:val="1781"/>
        </w:trPr>
        <w:tc>
          <w:tcPr>
            <w:tcW w:w="9747" w:type="dxa"/>
            <w:tcBorders>
              <w:top w:val="double" w:sz="4" w:space="0" w:color="auto"/>
              <w:left w:val="double" w:sz="4" w:space="0" w:color="auto"/>
              <w:bottom w:val="double" w:sz="4" w:space="0" w:color="auto"/>
              <w:right w:val="double" w:sz="4" w:space="0" w:color="auto"/>
            </w:tcBorders>
          </w:tcPr>
          <w:p w14:paraId="382D5FC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3FBF413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73677A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保育の開始・変更時の同意を得るにあたり、組織が定める様式に</w:t>
            </w:r>
            <w:r w:rsidR="00FC7455"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保護者等にわかりやすく説明を行っている。</w:t>
            </w:r>
          </w:p>
          <w:p w14:paraId="6F985DB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350037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dstrike/>
                <w:szCs w:val="21"/>
              </w:rPr>
            </w:pPr>
            <w:r w:rsidRPr="005B2C32">
              <w:rPr>
                <w:rFonts w:asciiTheme="majorEastAsia" w:eastAsiaTheme="majorEastAsia" w:hAnsiTheme="majorEastAsia" w:hint="eastAsia"/>
                <w:szCs w:val="21"/>
              </w:rPr>
              <w:t>ｂ）教育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保育の開始・変更時の同意を得るにあたり、組織が定める様式に</w:t>
            </w:r>
            <w:r w:rsidR="00FC7455"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保護者等に説明を行っているが、十分ではない。</w:t>
            </w:r>
          </w:p>
          <w:p w14:paraId="6FA262F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3BBA367" w14:textId="77777777" w:rsidR="00525A53" w:rsidRPr="005B2C32" w:rsidRDefault="00525A53" w:rsidP="00FC7455">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保育の開始・変更時の同意を得るにあたり、組織が定める様式に</w:t>
            </w:r>
            <w:r w:rsidR="00FC7455"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保護者等に説明を行っていない。</w:t>
            </w:r>
          </w:p>
        </w:tc>
      </w:tr>
    </w:tbl>
    <w:p w14:paraId="7A22328B" w14:textId="77777777" w:rsidR="00525A53" w:rsidRPr="005B2C32" w:rsidRDefault="00525A53" w:rsidP="00525A53">
      <w:pPr>
        <w:wordWrap w:val="0"/>
        <w:autoSpaceDE w:val="0"/>
        <w:autoSpaceDN w:val="0"/>
        <w:snapToGrid w:val="0"/>
        <w:spacing w:line="260" w:lineRule="exact"/>
        <w:ind w:left="202" w:hangingChars="100" w:hanging="202"/>
        <w:rPr>
          <w:rFonts w:asciiTheme="majorEastAsia" w:eastAsiaTheme="majorEastAsia" w:hAnsiTheme="majorEastAsia"/>
          <w:szCs w:val="21"/>
          <w:bdr w:val="single" w:sz="4" w:space="0" w:color="auto" w:frame="1"/>
        </w:rPr>
      </w:pPr>
    </w:p>
    <w:p w14:paraId="0CF9E813" w14:textId="77777777" w:rsidR="00525A53" w:rsidRPr="005B2C32" w:rsidRDefault="00525A53" w:rsidP="00525A53">
      <w:pPr>
        <w:wordWrap w:val="0"/>
        <w:autoSpaceDE w:val="0"/>
        <w:autoSpaceDN w:val="0"/>
        <w:snapToGrid w:val="0"/>
        <w:spacing w:line="260" w:lineRule="exact"/>
        <w:ind w:left="202" w:hangingChars="100" w:hanging="202"/>
        <w:rPr>
          <w:rFonts w:asciiTheme="majorEastAsia" w:eastAsiaTheme="majorEastAsia" w:hAnsiTheme="majorEastAsia"/>
          <w:szCs w:val="21"/>
          <w:bdr w:val="single" w:sz="4" w:space="0" w:color="auto" w:frame="1"/>
        </w:rPr>
      </w:pPr>
    </w:p>
    <w:p w14:paraId="6A48D1D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06A6A35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w:t>
      </w:r>
      <w:r w:rsidR="00FC7455"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保育</w:t>
      </w:r>
      <w:r w:rsidR="00FC7455" w:rsidRPr="005B2C32">
        <w:rPr>
          <w:rFonts w:asciiTheme="majorEastAsia" w:eastAsiaTheme="majorEastAsia" w:hAnsiTheme="majorEastAsia" w:hint="eastAsia"/>
          <w:szCs w:val="21"/>
        </w:rPr>
        <w:t>及び教育</w:t>
      </w:r>
      <w:r w:rsidRPr="005B2C32">
        <w:rPr>
          <w:rFonts w:asciiTheme="majorEastAsia" w:eastAsiaTheme="majorEastAsia" w:hAnsiTheme="majorEastAsia" w:hint="eastAsia"/>
          <w:szCs w:val="21"/>
        </w:rPr>
        <w:t>内容の変更時の説明と同意にあたっては、保護者等の意向に配慮している。</w:t>
      </w:r>
    </w:p>
    <w:p w14:paraId="41D3D9C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保育の開始・変更時には、保護者等がわかりやすいように工夫した資料を用いて説明している。</w:t>
      </w:r>
    </w:p>
    <w:p w14:paraId="7755829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□説明にあたっては、保護者等が理解しやすいような工夫や配慮を行っている。</w:t>
      </w:r>
    </w:p>
    <w:p w14:paraId="26801E5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保育の開始・変更時には、保護者等の同意を得たうえでその内容を書面で残している。</w:t>
      </w:r>
    </w:p>
    <w:p w14:paraId="1C18EC1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□特に配慮が必要な保護者への説明についてルール化され、適正な説明、運用が図られている。</w:t>
      </w:r>
    </w:p>
    <w:p w14:paraId="0324F05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3B24FAD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評価基準の考え方と評価の留意点</w:t>
      </w:r>
    </w:p>
    <w:p w14:paraId="14B8F88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722664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○本評価基準では、教育</w:t>
      </w:r>
      <w:r w:rsidR="00FC745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w:t>
      </w:r>
      <w:r w:rsidR="00B3435D"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教育</w:t>
      </w:r>
      <w:r w:rsidR="00B3435D"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保育内容の変更時に、保護者等にわかりやすく説明を行い、同意を得ているか評価します。</w:t>
      </w:r>
    </w:p>
    <w:p w14:paraId="1DB9629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6C09182B"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○教育</w:t>
      </w:r>
      <w:r w:rsidR="00B3435D"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保育の開始や教育</w:t>
      </w:r>
      <w:r w:rsidR="00B3435D"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保育内容の変更の際には、保護者等の意向に十分に配慮し、教育及び保育の具体的な内容や日常生活に関する事項、その他留意事項等をわかりやすく説明することが必要です。</w:t>
      </w:r>
    </w:p>
    <w:p w14:paraId="33F1227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○教育及び保育の開始や変更時における説明は、保護者等の意向への配慮や権利擁護等の観点から必要な取組です。</w:t>
      </w:r>
    </w:p>
    <w:p w14:paraId="44C4A213" w14:textId="77777777" w:rsidR="00525A53" w:rsidRPr="005B2C32" w:rsidRDefault="00525A53" w:rsidP="00525A53">
      <w:pPr>
        <w:ind w:leftChars="100" w:left="404" w:hangingChars="100" w:hanging="202"/>
        <w:rPr>
          <w:rFonts w:asciiTheme="majorEastAsia" w:eastAsiaTheme="majorEastAsia" w:hAnsiTheme="majorEastAsia"/>
          <w:dstrike/>
          <w:szCs w:val="21"/>
        </w:rPr>
      </w:pPr>
      <w:r w:rsidRPr="005B2C32">
        <w:rPr>
          <w:rFonts w:asciiTheme="majorEastAsia" w:eastAsiaTheme="majorEastAsia" w:hAnsiTheme="majorEastAsia" w:hint="eastAsia"/>
          <w:szCs w:val="21"/>
        </w:rPr>
        <w:t>○説明にあたっては、入園のしおりなど組織が定めた様式に</w:t>
      </w:r>
      <w:r w:rsidR="00B3435D"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、同じ手順、内容で行われることが必要です。また、前評価基準（</w:t>
      </w:r>
      <w:r w:rsidR="00947589" w:rsidRPr="005B2C32">
        <w:rPr>
          <w:rFonts w:asciiTheme="majorEastAsia" w:eastAsiaTheme="majorEastAsia" w:hAnsiTheme="majorEastAsia" w:hint="eastAsia"/>
          <w:szCs w:val="21"/>
          <w:bdr w:val="single" w:sz="4" w:space="0" w:color="auto"/>
        </w:rPr>
        <w:t>30</w:t>
      </w:r>
      <w:r w:rsidRPr="005B2C32">
        <w:rPr>
          <w:rFonts w:asciiTheme="majorEastAsia" w:eastAsiaTheme="majorEastAsia" w:hAnsiTheme="majorEastAsia" w:hint="eastAsia"/>
          <w:szCs w:val="21"/>
        </w:rPr>
        <w:t>Ⅲ-１-(２)-②）と同様に、言葉遣いや写真・図・絵の使用等で誰にでもわかるような資料を用いることが求められます。</w:t>
      </w:r>
    </w:p>
    <w:p w14:paraId="468A812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○子ども・子育て支援法に</w:t>
      </w:r>
      <w:r w:rsidR="00B3435D"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、認定こども園は、利用申込者に対し施設の目的、運営の方針、</w:t>
      </w:r>
      <w:r w:rsidR="00947589" w:rsidRPr="005B2C32">
        <w:rPr>
          <w:rFonts w:asciiTheme="majorEastAsia" w:eastAsiaTheme="majorEastAsia" w:hAnsiTheme="majorEastAsia" w:hint="eastAsia"/>
          <w:szCs w:val="21"/>
        </w:rPr>
        <w:t>教育</w:t>
      </w:r>
      <w:r w:rsidR="00B3435D"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内容、職員の勤務体制等の施設の選択に資する重要事項を記した文書を交付し、説明を行い、同意を得ることが必要とされています。重要事項として記載すべき事項が、入園のしおりや認定こども園の紹介資料などの</w:t>
      </w:r>
      <w:r w:rsidR="005316F8" w:rsidRPr="005B2C32">
        <w:rPr>
          <w:rFonts w:asciiTheme="majorEastAsia" w:eastAsiaTheme="majorEastAsia" w:hAnsiTheme="majorEastAsia" w:hint="eastAsia"/>
          <w:szCs w:val="21"/>
        </w:rPr>
        <w:t>書類</w:t>
      </w:r>
      <w:r w:rsidRPr="005B2C32">
        <w:rPr>
          <w:rFonts w:asciiTheme="majorEastAsia" w:eastAsiaTheme="majorEastAsia" w:hAnsiTheme="majorEastAsia" w:hint="eastAsia"/>
          <w:szCs w:val="21"/>
        </w:rPr>
        <w:t>に載っ</w:t>
      </w:r>
      <w:r w:rsidR="00FA3AEE" w:rsidRPr="005B2C32">
        <w:rPr>
          <w:rFonts w:asciiTheme="majorEastAsia" w:eastAsiaTheme="majorEastAsia" w:hAnsiTheme="majorEastAsia" w:hint="eastAsia"/>
          <w:szCs w:val="21"/>
        </w:rPr>
        <w:t>ており、それらの</w:t>
      </w:r>
      <w:r w:rsidR="005316F8" w:rsidRPr="005B2C32">
        <w:rPr>
          <w:rFonts w:asciiTheme="majorEastAsia" w:eastAsiaTheme="majorEastAsia" w:hAnsiTheme="majorEastAsia" w:hint="eastAsia"/>
          <w:szCs w:val="21"/>
        </w:rPr>
        <w:t>書類</w:t>
      </w:r>
      <w:r w:rsidR="00FA3AEE" w:rsidRPr="005B2C32">
        <w:rPr>
          <w:rFonts w:asciiTheme="majorEastAsia" w:eastAsiaTheme="majorEastAsia" w:hAnsiTheme="majorEastAsia" w:hint="eastAsia"/>
          <w:szCs w:val="21"/>
        </w:rPr>
        <w:t>により利用申込者への事前の説明及びそれに</w:t>
      </w:r>
      <w:r w:rsidR="00B3435D"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同意が得られている場合には、別途作成する必要はありません。</w:t>
      </w:r>
    </w:p>
    <w:p w14:paraId="4A889AB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○教育及び保育の開始時だけではなく、重要事項を記した文書の内容に関する変更や保護者等の就労状況による教育</w:t>
      </w:r>
      <w:r w:rsidR="00B3435D"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保育時間の変更、延長保育の利用等にあたっても事前の説明が必要です。</w:t>
      </w:r>
    </w:p>
    <w:p w14:paraId="75A536F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○また、進級時（年度替わり）や</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の発達や生活の節目に配慮して設定した期間ごとの教育及び保育の内容、一人ひとりの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の状況に応じた個別的な対応の変更等についても、説明することが求められます。</w:t>
      </w:r>
    </w:p>
    <w:p w14:paraId="5E3BDBE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○重要事項を記した資料は、組織と利用者の権利義務関係を明確にし、利用者の権利を守ると同時に、組織にとっても不必要なトラブルを回避するための重要なものです。</w:t>
      </w:r>
    </w:p>
    <w:p w14:paraId="396F41B2" w14:textId="77777777" w:rsidR="00525A53" w:rsidRPr="005B2C32" w:rsidRDefault="00525A53" w:rsidP="00525A53">
      <w:pPr>
        <w:tabs>
          <w:tab w:val="center" w:pos="4535"/>
        </w:tabs>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C382646" w14:textId="77777777" w:rsidR="00525A53" w:rsidRPr="005B2C32" w:rsidRDefault="00525A53" w:rsidP="00525A53">
      <w:pPr>
        <w:tabs>
          <w:tab w:val="center" w:pos="4535"/>
        </w:tabs>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○説明は、どの保護者等に対しても、組織が定めた様式に</w:t>
      </w:r>
      <w:r w:rsidR="00B3435D"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、同じ手順・内容で行われることを前提としています。また、特に配慮が必要な保護者に対しては、認定こども園がどのような援助の方法をとっているかを確認します。</w:t>
      </w:r>
    </w:p>
    <w:p w14:paraId="112138C1" w14:textId="4368E73D"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説明の様式・内容、どのように同意を得たかを聴取します。また、保護者等への説明内容が具体的に記録された書面を確認します。書面での確認ができない場合は「ｃ」評価とします。</w:t>
      </w:r>
    </w:p>
    <w:p w14:paraId="4817EC5D"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3BD48CC0" w14:textId="77777777" w:rsidTr="00F03922">
        <w:trPr>
          <w:trHeight w:val="1219"/>
        </w:trPr>
        <w:tc>
          <w:tcPr>
            <w:tcW w:w="438" w:type="dxa"/>
            <w:vAlign w:val="center"/>
          </w:tcPr>
          <w:p w14:paraId="58D3788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43C3136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DCD34A2"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469043E"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2A7BF630" w14:textId="77777777" w:rsidR="00A0201C" w:rsidRPr="005B2C32" w:rsidRDefault="00A0201C" w:rsidP="00525A53">
      <w:pPr>
        <w:ind w:leftChars="100" w:left="404" w:hangingChars="100" w:hanging="202"/>
        <w:rPr>
          <w:rFonts w:asciiTheme="majorEastAsia" w:eastAsiaTheme="majorEastAsia" w:hAnsiTheme="majorEastAsia"/>
          <w:szCs w:val="21"/>
        </w:rPr>
      </w:pPr>
    </w:p>
    <w:p w14:paraId="428AF83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szCs w:val="21"/>
        </w:rPr>
        <w:br w:type="page"/>
      </w:r>
    </w:p>
    <w:p w14:paraId="68602C7E" w14:textId="77777777" w:rsidR="00525A53" w:rsidRPr="005B2C32" w:rsidRDefault="003E1981" w:rsidP="003E1981">
      <w:pPr>
        <w:wordWrap w:val="0"/>
        <w:autoSpaceDE w:val="0"/>
        <w:autoSpaceDN w:val="0"/>
        <w:snapToGrid w:val="0"/>
        <w:ind w:left="1310" w:hangingChars="650" w:hanging="1310"/>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lastRenderedPageBreak/>
        <w:t>32</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Ⅲ-１-(２)-③　認定こども園等の変更にあたり教育及び保育の継続性に配慮した対応を行っている。</w:t>
      </w:r>
    </w:p>
    <w:p w14:paraId="4C97BC8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0BF3EEF8" w14:textId="77777777" w:rsidTr="00100920">
        <w:trPr>
          <w:trHeight w:val="696"/>
        </w:trPr>
        <w:tc>
          <w:tcPr>
            <w:tcW w:w="9703" w:type="dxa"/>
            <w:tcBorders>
              <w:top w:val="double" w:sz="4" w:space="0" w:color="auto"/>
              <w:left w:val="double" w:sz="4" w:space="0" w:color="auto"/>
              <w:bottom w:val="double" w:sz="4" w:space="0" w:color="auto"/>
              <w:right w:val="double" w:sz="4" w:space="0" w:color="auto"/>
            </w:tcBorders>
          </w:tcPr>
          <w:p w14:paraId="74298B2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78CCECE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8AA271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ａ）認定こども園等の変更にあたり教育及び保育の継続性に配慮している。</w:t>
            </w:r>
          </w:p>
          <w:p w14:paraId="62ABC72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304C6F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ｂ）認定こども園等の変更にあたり教育及び保育の継続性に配慮しているが、十分ではない。</w:t>
            </w:r>
          </w:p>
          <w:p w14:paraId="1950CAD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B836CD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ｃ）認定こども園等の変更にあたり教育及び保育の継続性に配慮していない。</w:t>
            </w:r>
          </w:p>
        </w:tc>
      </w:tr>
    </w:tbl>
    <w:p w14:paraId="282358A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6F0D50E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6CE6151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51C33B5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□認定こども園等の変更にあたり、教育及び保育の継続性に配慮した手順と引継ぎ文書を定めている。</w:t>
      </w:r>
    </w:p>
    <w:p w14:paraId="49C75BE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□認定こども園の利用が終了した後も、認定こども園として</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や保護者等が相談できるように担当者や窓口を設置している。</w:t>
      </w:r>
    </w:p>
    <w:p w14:paraId="001E9A9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□認定こども園の利用が終了した時に、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や保護者等に対し、その後の相談方法や担当者について説明を行い、その内容を記載した文書を渡している。</w:t>
      </w:r>
    </w:p>
    <w:p w14:paraId="311C961A"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30B72CB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評価基準の考え方と評価の留意点</w:t>
      </w:r>
    </w:p>
    <w:p w14:paraId="7E3BB62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3C80D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○本評価基準は、認定こども園等の変更等にあたり</w:t>
      </w:r>
      <w:r w:rsidR="005A7543"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保育の継続性に配慮しているか評価します。</w:t>
      </w:r>
    </w:p>
    <w:p w14:paraId="3CBBA439"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597F0A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の状態の変化や家庭環境の変化等で、認定こども園等の変更等を行う場合、</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への教育及び保育の継続性を損なわないような配慮のもとに、引継ぎや申送りの手順、文書の内容等を定めておくことが必要です。</w:t>
      </w:r>
    </w:p>
    <w:p w14:paraId="30F9121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○認定こども園等の変更にあたっては、必要に応じ、</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や保護者の意向を踏まえ、他の福祉施設・事業者や行政をはじめとする関係機関との連携が十分に図られる必要があります。</w:t>
      </w:r>
    </w:p>
    <w:p w14:paraId="5E38A046"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○他の福祉施設・事業所への情報提供が必要な場合には、保護者等の同意のもとに適切に行うことが不可欠です。</w:t>
      </w:r>
    </w:p>
    <w:p w14:paraId="3D69910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○認定こども園利用の終了後も</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や保護者等が相談を希望した場合のために、担当者や窓口を設置し、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や保護者等に伝えておくことも</w:t>
      </w:r>
      <w:r w:rsidR="005A7543"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保育の継続性を確保するための対応策です。その場合には、口頭だけでなく、書面等で伝える必要があります。</w:t>
      </w:r>
    </w:p>
    <w:p w14:paraId="15EE374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ECA6D6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w:t>
      </w:r>
      <w:r w:rsidR="006D40A7"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の変更に係る生活の継続に欠かせない教育及び保育の提供</w:t>
      </w:r>
      <w:r w:rsidR="005316F8"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への配慮を具体的に評価します。</w:t>
      </w:r>
    </w:p>
    <w:p w14:paraId="66D53DB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○必要に応じて、行政や関係機関、他の福祉施設・事業所等と地域・家庭での生活の支援体制についての協議やネットワーク・体制の構築に関する取組も評価します。</w:t>
      </w:r>
    </w:p>
    <w:p w14:paraId="1DACD7F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○評価方法は、訪問調査において関連する文書や、実際の対応記録等の確認を行い評価します。</w:t>
      </w:r>
    </w:p>
    <w:p w14:paraId="00A496D4" w14:textId="77777777" w:rsidR="00A0201C" w:rsidRDefault="00525A53" w:rsidP="00525A53">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○就学に向けての小学校との連携については、「</w:t>
      </w:r>
      <w:r w:rsidR="00947589" w:rsidRPr="005B2C32">
        <w:rPr>
          <w:rFonts w:asciiTheme="majorEastAsia" w:eastAsiaTheme="majorEastAsia" w:hAnsiTheme="majorEastAsia" w:hint="eastAsia"/>
          <w:szCs w:val="21"/>
          <w:bdr w:val="single" w:sz="4" w:space="0" w:color="auto"/>
        </w:rPr>
        <w:t>A⑪</w:t>
      </w:r>
      <w:r w:rsidRPr="005B2C32">
        <w:rPr>
          <w:rFonts w:asciiTheme="majorEastAsia" w:eastAsiaTheme="majorEastAsia" w:hAnsiTheme="majorEastAsia" w:hint="eastAsia"/>
          <w:szCs w:val="21"/>
        </w:rPr>
        <w:t>Ａ－１－(２)－⑩」で評価します。</w:t>
      </w:r>
    </w:p>
    <w:p w14:paraId="00712413" w14:textId="77777777" w:rsidR="00A0201C" w:rsidRDefault="00A0201C" w:rsidP="00525A53">
      <w:pPr>
        <w:ind w:firstLineChars="100" w:firstLine="202"/>
        <w:rPr>
          <w:rFonts w:asciiTheme="majorEastAsia" w:eastAsiaTheme="majorEastAsia" w:hAnsiTheme="majorEastAsia"/>
          <w:szCs w:val="21"/>
        </w:rPr>
      </w:pPr>
    </w:p>
    <w:p w14:paraId="0F819704"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48C2B71" w14:textId="77777777" w:rsidTr="00F03922">
        <w:trPr>
          <w:trHeight w:val="1219"/>
        </w:trPr>
        <w:tc>
          <w:tcPr>
            <w:tcW w:w="438" w:type="dxa"/>
            <w:vAlign w:val="center"/>
          </w:tcPr>
          <w:p w14:paraId="798B2B1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6B006D3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0A6A3857"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280009FE"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0AE5F3B4" w14:textId="453AEBB4" w:rsidR="00525A53" w:rsidRPr="005B2C32" w:rsidRDefault="00525A53" w:rsidP="00525A53">
      <w:pPr>
        <w:ind w:firstLineChars="100" w:firstLine="202"/>
        <w:rPr>
          <w:rFonts w:asciiTheme="majorEastAsia" w:eastAsiaTheme="majorEastAsia" w:hAnsiTheme="majorEastAsia"/>
          <w:dstrike/>
          <w:szCs w:val="21"/>
        </w:rPr>
      </w:pPr>
      <w:r w:rsidRPr="005B2C32">
        <w:rPr>
          <w:rFonts w:asciiTheme="majorEastAsia" w:eastAsiaTheme="majorEastAsia" w:hAnsiTheme="majorEastAsia" w:hint="eastAsia"/>
          <w:szCs w:val="21"/>
        </w:rPr>
        <w:br w:type="page"/>
      </w:r>
    </w:p>
    <w:p w14:paraId="32C2F31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lastRenderedPageBreak/>
        <w:t>Ⅲ-１-(３)　利用者満足の向上に努めている。</w:t>
      </w:r>
    </w:p>
    <w:p w14:paraId="7BF59E9C"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18D2C946"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33</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Ⅲ-１-(３)-①　利用者満足の向上を目的とする仕組みを整備し、取組を行っている。</w:t>
      </w:r>
    </w:p>
    <w:p w14:paraId="69804CFB"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62FB27F7" w14:textId="77777777" w:rsidTr="00100920">
        <w:trPr>
          <w:trHeight w:val="1860"/>
        </w:trPr>
        <w:tc>
          <w:tcPr>
            <w:tcW w:w="9703" w:type="dxa"/>
          </w:tcPr>
          <w:p w14:paraId="7A162F1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01A8E5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5D407A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ａ）利用者満足を把握する仕組みを整備し、利用者満足の結果を踏まえて、その向上に向けた取組を行っている。</w:t>
            </w:r>
          </w:p>
          <w:p w14:paraId="4236A6A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5A325D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ｂ）利用者満足を把握する仕組みを整備し、利用者満足の結果を把握しているが、その向上に向けた取組が十分ではない。</w:t>
            </w:r>
          </w:p>
          <w:p w14:paraId="1EF04BA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394152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ｃ）利用者満足を把握するための仕組みが整備されていない。</w:t>
            </w:r>
          </w:p>
        </w:tc>
      </w:tr>
    </w:tbl>
    <w:p w14:paraId="58392989" w14:textId="77777777" w:rsidR="00525A53" w:rsidRPr="005B2C32" w:rsidRDefault="00525A53" w:rsidP="00525A53">
      <w:pPr>
        <w:pStyle w:val="a3"/>
        <w:tabs>
          <w:tab w:val="left" w:pos="840"/>
        </w:tabs>
        <w:wordWrap w:val="0"/>
        <w:autoSpaceDE w:val="0"/>
        <w:autoSpaceDN w:val="0"/>
        <w:spacing w:line="240" w:lineRule="exact"/>
        <w:ind w:left="202" w:hangingChars="100" w:hanging="202"/>
        <w:rPr>
          <w:rFonts w:asciiTheme="majorEastAsia" w:eastAsiaTheme="majorEastAsia" w:hAnsiTheme="majorEastAsia"/>
          <w:szCs w:val="21"/>
          <w:bdr w:val="single" w:sz="4" w:space="0" w:color="auto" w:frame="1"/>
        </w:rPr>
      </w:pPr>
    </w:p>
    <w:p w14:paraId="23FB61CF" w14:textId="77777777" w:rsidR="00525A53" w:rsidRPr="005B2C32" w:rsidRDefault="00525A53" w:rsidP="00525A53">
      <w:pPr>
        <w:pStyle w:val="a3"/>
        <w:tabs>
          <w:tab w:val="left" w:pos="840"/>
        </w:tabs>
        <w:wordWrap w:val="0"/>
        <w:autoSpaceDE w:val="0"/>
        <w:autoSpaceDN w:val="0"/>
        <w:spacing w:line="240" w:lineRule="exact"/>
        <w:ind w:left="202" w:hangingChars="100" w:hanging="202"/>
        <w:rPr>
          <w:rFonts w:asciiTheme="majorEastAsia" w:eastAsiaTheme="majorEastAsia" w:hAnsiTheme="majorEastAsia"/>
          <w:szCs w:val="21"/>
          <w:bdr w:val="single" w:sz="4" w:space="0" w:color="auto" w:frame="1"/>
        </w:rPr>
      </w:pPr>
    </w:p>
    <w:p w14:paraId="7DE4116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317C4FA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□日々の教育及び保育の中で、</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の満足を把握するように努めている。</w:t>
      </w:r>
    </w:p>
    <w:p w14:paraId="0909364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dstrike/>
          <w:szCs w:val="21"/>
        </w:rPr>
      </w:pPr>
      <w:r w:rsidRPr="005B2C32">
        <w:rPr>
          <w:rFonts w:asciiTheme="majorEastAsia" w:eastAsiaTheme="majorEastAsia" w:hAnsiTheme="majorEastAsia" w:hint="eastAsia"/>
          <w:szCs w:val="21"/>
        </w:rPr>
        <w:t>□保護者に対し</w:t>
      </w:r>
      <w:r w:rsidR="00246D71"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利用者満足に関する調査が定期的に行われている。</w:t>
      </w:r>
    </w:p>
    <w:p w14:paraId="41731B0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□保護者への個別の相談面接や聴取、保護者懇談会が、利用者満足を把握する目的で定期的に行われている。</w:t>
      </w:r>
    </w:p>
    <w:p w14:paraId="77DFC27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□職員等が、利用者満足を把握する目的で、保護者会等に出席している。</w:t>
      </w:r>
    </w:p>
    <w:p w14:paraId="5E34258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□利用者満足に関する調査の担当者等の設置や、把握した結果を分析・検討するために、検討会議の設置等が行われている。</w:t>
      </w:r>
    </w:p>
    <w:p w14:paraId="11914F4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□分析・検討の結果に</w:t>
      </w:r>
      <w:r w:rsidR="00331E8F"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具体的な改善を行っている。</w:t>
      </w:r>
    </w:p>
    <w:p w14:paraId="0E9BA526" w14:textId="77777777" w:rsidR="00525A53" w:rsidRPr="005B2C32" w:rsidRDefault="00525A53" w:rsidP="00525A53">
      <w:pPr>
        <w:wordWrap w:val="0"/>
        <w:autoSpaceDE w:val="0"/>
        <w:autoSpaceDN w:val="0"/>
        <w:snapToGrid w:val="0"/>
        <w:spacing w:line="240" w:lineRule="exact"/>
        <w:ind w:left="202" w:hangingChars="100" w:hanging="202"/>
        <w:rPr>
          <w:rFonts w:asciiTheme="majorEastAsia" w:eastAsiaTheme="majorEastAsia" w:hAnsiTheme="majorEastAsia"/>
          <w:szCs w:val="21"/>
        </w:rPr>
      </w:pPr>
    </w:p>
    <w:p w14:paraId="041B5F6D"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29288A0D" w14:textId="77777777" w:rsidR="00525A53" w:rsidRPr="005B2C32" w:rsidRDefault="00525A53" w:rsidP="00525A53">
      <w:pPr>
        <w:rPr>
          <w:rFonts w:asciiTheme="majorEastAsia" w:eastAsiaTheme="majorEastAsia" w:hAnsiTheme="majorEastAsia" w:cs="Arial Unicode MS"/>
          <w:szCs w:val="21"/>
        </w:rPr>
      </w:pPr>
      <w:r w:rsidRPr="005B2C32">
        <w:rPr>
          <w:rFonts w:asciiTheme="majorEastAsia" w:eastAsiaTheme="majorEastAsia" w:hAnsiTheme="majorEastAsia" w:cs="Arial Unicode MS" w:hint="eastAsia"/>
          <w:szCs w:val="21"/>
        </w:rPr>
        <w:t>（１）目的</w:t>
      </w:r>
    </w:p>
    <w:p w14:paraId="1344EA1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cs="Arial Unicode MS" w:hint="eastAsia"/>
          <w:szCs w:val="21"/>
        </w:rPr>
        <w:t>○本評価基準は、</w:t>
      </w:r>
      <w:r w:rsidRPr="005B2C32">
        <w:rPr>
          <w:rFonts w:asciiTheme="majorEastAsia" w:eastAsiaTheme="majorEastAsia" w:hAnsiTheme="majorEastAsia" w:hint="eastAsia"/>
          <w:szCs w:val="21"/>
        </w:rPr>
        <w:t>利用者満足を把握する仕組みを整備し、利用者満足の結果を踏まえて、その向上に向けた取組を行っているか評価します。</w:t>
      </w:r>
    </w:p>
    <w:p w14:paraId="55D463B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50035A7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○利用者本位の教育及び保育は、認定こども園が一方的に判断できるものではなく、</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がどれだけ満足しているかという双方向性の観点が重要です。認定こども園</w:t>
      </w:r>
      <w:r w:rsidRPr="005B2C32">
        <w:rPr>
          <w:rFonts w:asciiTheme="majorEastAsia" w:eastAsiaTheme="majorEastAsia" w:hAnsiTheme="majorEastAsia" w:cs="Arial Unicode MS" w:hint="eastAsia"/>
          <w:szCs w:val="21"/>
        </w:rPr>
        <w:t>においては、専門的な相談・支援を適切に実施する一方、利用者満足を組織的に調査・把握し、これを</w:t>
      </w:r>
      <w:r w:rsidRPr="005B2C32">
        <w:rPr>
          <w:rFonts w:asciiTheme="majorEastAsia" w:eastAsiaTheme="majorEastAsia" w:hAnsiTheme="majorEastAsia" w:hint="eastAsia"/>
          <w:szCs w:val="21"/>
        </w:rPr>
        <w:t>教育及び保育</w:t>
      </w:r>
      <w:r w:rsidRPr="005B2C32">
        <w:rPr>
          <w:rFonts w:asciiTheme="majorEastAsia" w:eastAsiaTheme="majorEastAsia" w:hAnsiTheme="majorEastAsia" w:cs="Arial Unicode MS" w:hint="eastAsia"/>
          <w:szCs w:val="21"/>
        </w:rPr>
        <w:t>の質の向上に結びつける取組が必要です。</w:t>
      </w:r>
    </w:p>
    <w:p w14:paraId="2BB3984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からの把握については、一人ひとりの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が、認定こども園で安全な環境で、安心して、意欲的に過ごすことができ、その生活についてある程度の満足感をもって過ごしているかを認定こども園がくみ取ることが必要となります。</w:t>
      </w:r>
    </w:p>
    <w:p w14:paraId="23E4881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○また、教育及び保育の視点からは、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が保育教諭等の大人に自分の意思を伝えることができるような配慮が求められます。直接的な「利用者満足」と捉えることはむずかしい点もありますが、</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の意見が具体的に教育及び保育の改善に結びつくような取組の推進も求められています。</w:t>
      </w:r>
    </w:p>
    <w:p w14:paraId="1146E1E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○一人ひとりの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にとっての快適な教育及び保育は、本来は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が判断することですが、保護者がどのように受け止めているかという</w:t>
      </w:r>
      <w:r w:rsidR="00246D71" w:rsidRPr="005B2C32">
        <w:rPr>
          <w:rFonts w:asciiTheme="majorEastAsia" w:eastAsiaTheme="majorEastAsia" w:hAnsiTheme="majorEastAsia" w:hint="eastAsia"/>
          <w:szCs w:val="21"/>
        </w:rPr>
        <w:t>視点</w:t>
      </w:r>
      <w:r w:rsidRPr="005B2C32">
        <w:rPr>
          <w:rFonts w:asciiTheme="majorEastAsia" w:eastAsiaTheme="majorEastAsia" w:hAnsiTheme="majorEastAsia" w:hint="eastAsia"/>
          <w:szCs w:val="21"/>
        </w:rPr>
        <w:t>から評価することも、教育及び保育の改善への重要なプロセスです。</w:t>
      </w:r>
    </w:p>
    <w:p w14:paraId="67564B0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の満足の把握、保護者に対する利用者満足に関する調査の結果等については、具体的な教育及び保育の改善に結びつけること、そのために認定こども園として仕組みを整備することが求められます。</w:t>
      </w:r>
    </w:p>
    <w:p w14:paraId="7489A7D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質を高めるためには、認定こども園として定められた仕組みにしたがって、継続した取組を進める必要があります。よって、随時出される個々の意見、要望等に対応するという方法のみでは、有効な改善対応と言うことはできません。</w:t>
      </w:r>
    </w:p>
    <w:p w14:paraId="5FF8711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○組織的に行った</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の満足の把握や調査結果を分析・検討する担当者や担当部署の設置、定期的な検討会議開催等の仕組みが求められます。</w:t>
      </w:r>
    </w:p>
    <w:p w14:paraId="5918648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○このような仕組みが機能することで、職員の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の満足に対する意識を向上させ、組織全体が共通の問題意識のもとに改善への取組を行うことができるようになります。</w:t>
      </w:r>
    </w:p>
    <w:p w14:paraId="17D5D767" w14:textId="77777777" w:rsidR="00100920" w:rsidRPr="005B2C32" w:rsidRDefault="00100920" w:rsidP="00525A53">
      <w:pPr>
        <w:rPr>
          <w:rFonts w:asciiTheme="majorEastAsia" w:eastAsiaTheme="majorEastAsia" w:hAnsiTheme="majorEastAsia"/>
          <w:szCs w:val="21"/>
        </w:rPr>
      </w:pPr>
    </w:p>
    <w:p w14:paraId="01B55906" w14:textId="77777777" w:rsidR="00100920" w:rsidRPr="005B2C32" w:rsidRDefault="00100920" w:rsidP="00525A53">
      <w:pPr>
        <w:rPr>
          <w:rFonts w:asciiTheme="majorEastAsia" w:eastAsiaTheme="majorEastAsia" w:hAnsiTheme="majorEastAsia"/>
          <w:szCs w:val="21"/>
        </w:rPr>
      </w:pPr>
    </w:p>
    <w:p w14:paraId="2524DD0D"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（３）評価の留意点</w:t>
      </w:r>
    </w:p>
    <w:p w14:paraId="1240F31A" w14:textId="77777777" w:rsidR="00525A53" w:rsidRPr="005B2C32" w:rsidRDefault="00525A53" w:rsidP="00525A53">
      <w:pPr>
        <w:ind w:leftChars="100" w:left="404" w:hangingChars="100" w:hanging="202"/>
        <w:rPr>
          <w:rFonts w:asciiTheme="majorEastAsia" w:eastAsiaTheme="majorEastAsia" w:hAnsiTheme="majorEastAsia" w:cs="Arial Unicode MS"/>
          <w:szCs w:val="21"/>
        </w:rPr>
      </w:pPr>
      <w:r w:rsidRPr="005B2C32">
        <w:rPr>
          <w:rFonts w:asciiTheme="majorEastAsia" w:eastAsiaTheme="majorEastAsia" w:hAnsiTheme="majorEastAsia" w:cs="Arial Unicode MS" w:hint="eastAsia"/>
          <w:szCs w:val="21"/>
        </w:rPr>
        <w:t>○</w:t>
      </w:r>
      <w:r w:rsidRPr="005B2C32">
        <w:rPr>
          <w:rFonts w:asciiTheme="majorEastAsia" w:eastAsiaTheme="majorEastAsia" w:hAnsiTheme="majorEastAsia" w:hint="eastAsia"/>
          <w:szCs w:val="21"/>
        </w:rPr>
        <w:t>福祉施設・事業所の事業種別や内容の違いによって、利用者満足の具体的な内容は異なるので、認定こども園</w:t>
      </w:r>
      <w:r w:rsidRPr="005B2C32">
        <w:rPr>
          <w:rFonts w:asciiTheme="majorEastAsia" w:eastAsiaTheme="majorEastAsia" w:hAnsiTheme="majorEastAsia" w:cs="Arial Unicode MS" w:hint="eastAsia"/>
          <w:szCs w:val="21"/>
        </w:rPr>
        <w:t>として利用者満足の向上に向けた仕組みを整備しているか、また</w:t>
      </w:r>
      <w:r w:rsidR="00331E8F" w:rsidRPr="005B2C32">
        <w:rPr>
          <w:rFonts w:asciiTheme="majorEastAsia" w:eastAsiaTheme="majorEastAsia" w:hAnsiTheme="majorEastAsia" w:cs="Arial Unicode MS"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の満足の把握、保護者に対する利用者満足に関する調査等の結果を活用し、</w:t>
      </w:r>
      <w:r w:rsidRPr="005B2C32">
        <w:rPr>
          <w:rFonts w:asciiTheme="majorEastAsia" w:eastAsiaTheme="majorEastAsia" w:hAnsiTheme="majorEastAsia" w:cs="Arial Unicode MS" w:hint="eastAsia"/>
          <w:szCs w:val="21"/>
        </w:rPr>
        <w:t>組織的に</w:t>
      </w:r>
      <w:r w:rsidRPr="005B2C32">
        <w:rPr>
          <w:rFonts w:asciiTheme="majorEastAsia" w:eastAsiaTheme="majorEastAsia" w:hAnsiTheme="majorEastAsia" w:hint="eastAsia"/>
          <w:szCs w:val="21"/>
        </w:rPr>
        <w:t>教育及び保育</w:t>
      </w:r>
      <w:r w:rsidRPr="005B2C32">
        <w:rPr>
          <w:rFonts w:asciiTheme="majorEastAsia" w:eastAsiaTheme="majorEastAsia" w:hAnsiTheme="majorEastAsia" w:cs="Arial Unicode MS" w:hint="eastAsia"/>
          <w:szCs w:val="21"/>
        </w:rPr>
        <w:t>の改善に向けた取組が行われているかを評価します。</w:t>
      </w:r>
    </w:p>
    <w:p w14:paraId="60BAD97A" w14:textId="77777777" w:rsidR="00525A53" w:rsidRPr="005B2C32" w:rsidRDefault="00525A53" w:rsidP="00525A53">
      <w:pPr>
        <w:ind w:leftChars="100" w:left="404" w:hangingChars="100" w:hanging="202"/>
        <w:rPr>
          <w:rFonts w:asciiTheme="majorEastAsia" w:eastAsiaTheme="majorEastAsia" w:hAnsiTheme="majorEastAsia" w:cs="Arial Unicode MS"/>
          <w:szCs w:val="21"/>
        </w:rPr>
      </w:pPr>
      <w:r w:rsidRPr="005B2C32">
        <w:rPr>
          <w:rFonts w:asciiTheme="majorEastAsia" w:eastAsiaTheme="majorEastAsia" w:hAnsiTheme="majorEastAsia" w:cs="Arial Unicode MS" w:hint="eastAsia"/>
          <w:szCs w:val="21"/>
        </w:rPr>
        <w:t>○具体的には、保育教諭等による</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cs="Arial Unicode MS" w:hint="eastAsia"/>
          <w:szCs w:val="21"/>
        </w:rPr>
        <w:t>の満足の把握、保護者に対する利用者満足に関する調査、保護者への個別の聴取、保護者懇談会における聴取等があります。利用者満足に関する調査等を定期的に行うことは、改善課題の発見や、改善課題への対応策の評価・見直しの検討材料となります。</w:t>
      </w:r>
    </w:p>
    <w:p w14:paraId="7B35FD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○評価方法は、調査結果に関する分析や検討内容の記録、改善策の実施に関する記録等の書面や、訪問調査での具体的な取組の聴取等によって確認します。</w:t>
      </w:r>
    </w:p>
    <w:p w14:paraId="614C0692" w14:textId="19220484" w:rsidR="00525A53" w:rsidRDefault="00525A53" w:rsidP="00525A53">
      <w:pPr>
        <w:rPr>
          <w:rFonts w:asciiTheme="majorEastAsia" w:eastAsiaTheme="majorEastAsia" w:hAnsiTheme="majorEastAsia"/>
          <w:szCs w:val="21"/>
        </w:rPr>
      </w:pPr>
    </w:p>
    <w:p w14:paraId="1DA41753"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2B4AD51C" w14:textId="77777777" w:rsidTr="00F03922">
        <w:trPr>
          <w:trHeight w:val="1219"/>
        </w:trPr>
        <w:tc>
          <w:tcPr>
            <w:tcW w:w="438" w:type="dxa"/>
            <w:vAlign w:val="center"/>
          </w:tcPr>
          <w:p w14:paraId="3B1F885F"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43BF675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0EC9C13"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02C371B"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4913F4D3" w14:textId="77777777" w:rsidR="00A0201C" w:rsidRPr="005B2C32" w:rsidRDefault="00A0201C" w:rsidP="00525A53">
      <w:pPr>
        <w:rPr>
          <w:rFonts w:asciiTheme="majorEastAsia" w:eastAsiaTheme="majorEastAsia" w:hAnsiTheme="majorEastAsia"/>
          <w:szCs w:val="21"/>
        </w:rPr>
      </w:pPr>
    </w:p>
    <w:p w14:paraId="3CA509D9"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br w:type="page"/>
      </w:r>
      <w:r w:rsidRPr="005B2C32">
        <w:rPr>
          <w:rFonts w:asciiTheme="majorEastAsia" w:eastAsiaTheme="majorEastAsia" w:hAnsiTheme="majorEastAsia" w:hint="eastAsia"/>
          <w:szCs w:val="21"/>
          <w:bdr w:val="single" w:sz="4" w:space="0" w:color="auto" w:frame="1"/>
        </w:rPr>
        <w:lastRenderedPageBreak/>
        <w:t>Ⅲ-１-(４)　利用者が意見等を述べやすい体制が確保されている。</w:t>
      </w:r>
    </w:p>
    <w:p w14:paraId="22779882"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6122826D"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34</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Ⅲ-１-(４)-①　苦情解決の仕組みが確立しており、周知・機能している。</w:t>
      </w:r>
    </w:p>
    <w:p w14:paraId="03F26937"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4579AD07" w14:textId="77777777" w:rsidTr="00100920">
        <w:trPr>
          <w:trHeight w:val="1860"/>
        </w:trPr>
        <w:tc>
          <w:tcPr>
            <w:tcW w:w="9703" w:type="dxa"/>
            <w:tcBorders>
              <w:top w:val="double" w:sz="4" w:space="0" w:color="auto"/>
              <w:left w:val="double" w:sz="4" w:space="0" w:color="auto"/>
              <w:bottom w:val="double" w:sz="4" w:space="0" w:color="auto"/>
              <w:right w:val="double" w:sz="4" w:space="0" w:color="auto"/>
            </w:tcBorders>
          </w:tcPr>
          <w:p w14:paraId="05BB1FC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76BDC82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ａ）苦情解決の仕組みが確立され保護者等に周知する取組が行われているとともに、苦情解決の仕組みが機能している。</w:t>
            </w:r>
          </w:p>
          <w:p w14:paraId="69B3DA2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3C5ED1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ｂ）苦情解決の仕組みが確立され保護者等に周知する取組が行われているが、十分に機能していない。</w:t>
            </w:r>
          </w:p>
          <w:p w14:paraId="4B25E8D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8627D9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ｃ）苦情解決の仕組みが確立していない。</w:t>
            </w:r>
          </w:p>
        </w:tc>
      </w:tr>
    </w:tbl>
    <w:p w14:paraId="67EFB9D6"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72B92DD7"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45208EE9"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□苦情解決の体制（苦情解決責任者の設置、苦情受付担当者の設置、第三者委員の設置）が整備されている。</w:t>
      </w:r>
    </w:p>
    <w:p w14:paraId="0D17599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□苦情解決の仕組みをわかりやすく説明した掲示物が掲示され、資料を保護者等に配布し説明している。</w:t>
      </w:r>
    </w:p>
    <w:p w14:paraId="53D49A4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□苦情記入カードの配布やアンケート（匿名）を実施するなど、保護者等が苦情を申し出しやすい工夫を行っている。</w:t>
      </w:r>
    </w:p>
    <w:p w14:paraId="1E2F2D8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□苦情内容については、受付と解決を図った記録</w:t>
      </w:r>
      <w:r w:rsidR="00CE0A8D" w:rsidRPr="005B2C32">
        <w:rPr>
          <w:rFonts w:asciiTheme="majorEastAsia" w:eastAsiaTheme="majorEastAsia" w:hAnsiTheme="majorEastAsia" w:hint="eastAsia"/>
          <w:szCs w:val="21"/>
        </w:rPr>
        <w:t>を</w:t>
      </w:r>
      <w:r w:rsidRPr="005B2C32">
        <w:rPr>
          <w:rFonts w:asciiTheme="majorEastAsia" w:eastAsiaTheme="majorEastAsia" w:hAnsiTheme="majorEastAsia" w:hint="eastAsia"/>
          <w:szCs w:val="21"/>
        </w:rPr>
        <w:t>適切に保管している。</w:t>
      </w:r>
    </w:p>
    <w:p w14:paraId="12F31D9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□苦情内容に関する検討内容や対応策については、保護者等に必ずフィードバックしている。</w:t>
      </w:r>
    </w:p>
    <w:p w14:paraId="13C2F98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□苦情内容及び解決結果等は、苦情を申し出た保護者等に配慮したうえで、公表している。</w:t>
      </w:r>
    </w:p>
    <w:p w14:paraId="39EAA6E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□苦情相談内容に</w:t>
      </w:r>
      <w:r w:rsidR="00D7710D"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、教育及び保育の質の向上に関わる取組が行われている。</w:t>
      </w:r>
    </w:p>
    <w:p w14:paraId="7A129C80"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370AC280" w14:textId="77777777" w:rsidR="00525A53" w:rsidRPr="005B2C32" w:rsidRDefault="00525A53" w:rsidP="00525A53">
      <w:pPr>
        <w:pStyle w:val="a3"/>
        <w:tabs>
          <w:tab w:val="left" w:pos="840"/>
        </w:tabs>
        <w:wordWrap w:val="0"/>
        <w:autoSpaceDE w:val="0"/>
        <w:autoSpaceDN w:val="0"/>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32D486D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E458D85" w14:textId="77777777" w:rsidR="00525A53" w:rsidRPr="005B2C32" w:rsidRDefault="00525A53" w:rsidP="00525A53">
      <w:pPr>
        <w:wordWrap w:val="0"/>
        <w:autoSpaceDE w:val="0"/>
        <w:autoSpaceDN w:val="0"/>
        <w:snapToGrid w:val="0"/>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○本評価基準は、苦情解決の仕組みが確立され保護者等に周知する取組が行われているとともに、苦情解決の仕組みが機能していることを評価します。</w:t>
      </w:r>
    </w:p>
    <w:p w14:paraId="6D52EF9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1BF8B7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社会福祉法第82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14:paraId="4C5632D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○苦情解決の体制については、①苦情解決責任者の設置（</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、理事長等）、②苦情受付担当者の設置、③第三者委員の設置が求められています。第三者委員は、苦情解決についての密室性の排除と社会性・客観性の確保、</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と保護者の立場に立った苦情解決の援助のために設置されるもので、人数は複数が望ましいとされています。</w:t>
      </w:r>
    </w:p>
    <w:p w14:paraId="21EA31F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○法令で求められる苦情解決の仕組みが組織の中で確立されていることを前提として、この仕組みが機能しているかどうか、また</w:t>
      </w:r>
      <w:r w:rsidR="00CE0A8D"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組織が苦情解決について、教育及び保育の内容に関する妥当性の評価や改善課題を探るための有効な手段と位置づけているか、つまり教育及び保育の質の向上のための仕組みとなっているかが重要です。</w:t>
      </w:r>
    </w:p>
    <w:p w14:paraId="308A7C0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○認定こども園においては、法令で求められる苦情解決の仕組みを構築することはもとより、苦情解決や苦情内容への対応を通じて教育及び保育の質の向上を図る必要があります。</w:t>
      </w:r>
    </w:p>
    <w:p w14:paraId="4BC43EE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○認定こども園では、苦情の申出にいたる前に、送迎時の職員との対話、連絡ノート等の日々のコミュニケーションの中で、保護者等から要望や意見として</w:t>
      </w:r>
      <w:r w:rsidR="00635DA4"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保育内容や運営等の改善を求められることがあります。こうした要望や意見に対しても組織的な対応方法を定めておく必要があります。</w:t>
      </w:r>
    </w:p>
    <w:p w14:paraId="42AF010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EC68DA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表、などの状況を総合的に勘案し、仕組みが機能しているかどうかを評価します。</w:t>
      </w:r>
    </w:p>
    <w:p w14:paraId="323631E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認定こども園として、苦情解決の取組を、利用者保護の視点と同時に、教育及び保育の質の向上に向けた取組の一環として積極的に捉えているかどうかを、体制の整備や解決手順・結果公表等の具体的な取組によって評価します。</w:t>
      </w:r>
    </w:p>
    <w:p w14:paraId="6424BDF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○第三者委員が設置されていない場合、連絡方法が明示されていない場合、解決に係る話し合いの手順等が定められていな場合、苦情解決状況の公表を行っていない場合は、「ｃ」評価とします。</w:t>
      </w:r>
    </w:p>
    <w:p w14:paraId="709860CE" w14:textId="53E0C129" w:rsidR="00525A53" w:rsidRDefault="00525A53" w:rsidP="00525A53">
      <w:pPr>
        <w:wordWrap w:val="0"/>
        <w:autoSpaceDE w:val="0"/>
        <w:autoSpaceDN w:val="0"/>
        <w:snapToGrid w:val="0"/>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○要望や意見への対応については、「</w:t>
      </w:r>
      <w:r w:rsidR="00F43A26" w:rsidRPr="005B2C32">
        <w:rPr>
          <w:rFonts w:asciiTheme="majorEastAsia" w:eastAsiaTheme="majorEastAsia" w:hAnsiTheme="majorEastAsia" w:hint="eastAsia"/>
          <w:szCs w:val="21"/>
          <w:bdr w:val="single" w:sz="4" w:space="0" w:color="auto"/>
        </w:rPr>
        <w:t>36</w:t>
      </w:r>
      <w:r w:rsidR="00F43A26" w:rsidRPr="005B2C32">
        <w:rPr>
          <w:rFonts w:asciiTheme="majorEastAsia" w:eastAsiaTheme="majorEastAsia" w:hAnsiTheme="majorEastAsia" w:hint="eastAsia"/>
          <w:szCs w:val="21"/>
        </w:rPr>
        <w:t>Ⅲ-１-(４)-③</w:t>
      </w:r>
      <w:r w:rsidRPr="005B2C32">
        <w:rPr>
          <w:rFonts w:asciiTheme="majorEastAsia" w:eastAsiaTheme="majorEastAsia" w:hAnsiTheme="majorEastAsia" w:hint="eastAsia"/>
          <w:szCs w:val="21"/>
        </w:rPr>
        <w:t>」で評価します。</w:t>
      </w:r>
    </w:p>
    <w:p w14:paraId="705F3775" w14:textId="0FDF7420" w:rsidR="00A0201C" w:rsidRDefault="00A0201C" w:rsidP="00525A53">
      <w:pPr>
        <w:wordWrap w:val="0"/>
        <w:autoSpaceDE w:val="0"/>
        <w:autoSpaceDN w:val="0"/>
        <w:snapToGrid w:val="0"/>
        <w:ind w:firstLineChars="100" w:firstLine="202"/>
        <w:rPr>
          <w:rFonts w:asciiTheme="majorEastAsia" w:eastAsiaTheme="majorEastAsia" w:hAnsiTheme="majorEastAsia"/>
          <w:szCs w:val="21"/>
        </w:rPr>
      </w:pPr>
    </w:p>
    <w:p w14:paraId="04676D9B"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76C5F645" w14:textId="77777777" w:rsidTr="00F03922">
        <w:trPr>
          <w:trHeight w:val="1219"/>
        </w:trPr>
        <w:tc>
          <w:tcPr>
            <w:tcW w:w="438" w:type="dxa"/>
            <w:vAlign w:val="center"/>
          </w:tcPr>
          <w:p w14:paraId="0EE475DB"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6D89FBEB"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61924A66"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443D17C7"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0A76A367" w14:textId="77777777" w:rsidR="00A0201C" w:rsidRPr="005B2C32" w:rsidRDefault="00A0201C" w:rsidP="00525A53">
      <w:pPr>
        <w:wordWrap w:val="0"/>
        <w:autoSpaceDE w:val="0"/>
        <w:autoSpaceDN w:val="0"/>
        <w:snapToGrid w:val="0"/>
        <w:ind w:firstLineChars="100" w:firstLine="202"/>
        <w:rPr>
          <w:rFonts w:asciiTheme="majorEastAsia" w:eastAsiaTheme="majorEastAsia" w:hAnsiTheme="majorEastAsia"/>
          <w:szCs w:val="21"/>
        </w:rPr>
      </w:pPr>
    </w:p>
    <w:p w14:paraId="20C6A1E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7F3D86C2"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35</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Ⅲ-１-(４)-②　</w:t>
      </w:r>
      <w:r w:rsidR="00F43A26" w:rsidRPr="005B2C32">
        <w:rPr>
          <w:rFonts w:asciiTheme="majorEastAsia" w:eastAsiaTheme="majorEastAsia" w:hAnsiTheme="majorEastAsia" w:hint="eastAsia"/>
          <w:szCs w:val="21"/>
          <w:u w:val="single"/>
        </w:rPr>
        <w:t>保護者</w:t>
      </w:r>
      <w:r w:rsidR="00525A53" w:rsidRPr="005B2C32">
        <w:rPr>
          <w:rFonts w:asciiTheme="majorEastAsia" w:eastAsiaTheme="majorEastAsia" w:hAnsiTheme="majorEastAsia" w:hint="eastAsia"/>
          <w:szCs w:val="21"/>
          <w:u w:val="single"/>
        </w:rPr>
        <w:t>が相談や意見を述べやすい環境を整備し、</w:t>
      </w:r>
      <w:r w:rsidR="00F43A26" w:rsidRPr="005B2C32">
        <w:rPr>
          <w:rFonts w:asciiTheme="majorEastAsia" w:eastAsiaTheme="majorEastAsia" w:hAnsiTheme="majorEastAsia" w:hint="eastAsia"/>
          <w:szCs w:val="21"/>
          <w:u w:val="single"/>
        </w:rPr>
        <w:t>保護者</w:t>
      </w:r>
      <w:r w:rsidR="00E77784" w:rsidRPr="005B2C32">
        <w:rPr>
          <w:rFonts w:asciiTheme="majorEastAsia" w:eastAsiaTheme="majorEastAsia" w:hAnsiTheme="majorEastAsia" w:hint="eastAsia"/>
          <w:szCs w:val="21"/>
          <w:u w:val="single"/>
        </w:rPr>
        <w:t>等</w:t>
      </w:r>
      <w:r w:rsidR="00525A53" w:rsidRPr="005B2C32">
        <w:rPr>
          <w:rFonts w:asciiTheme="majorEastAsia" w:eastAsiaTheme="majorEastAsia" w:hAnsiTheme="majorEastAsia" w:hint="eastAsia"/>
          <w:szCs w:val="21"/>
          <w:u w:val="single"/>
        </w:rPr>
        <w:t>に周知している。</w:t>
      </w:r>
    </w:p>
    <w:p w14:paraId="7667C5FF"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549FE7B4" w14:textId="77777777" w:rsidTr="00100920">
        <w:trPr>
          <w:trHeight w:val="1860"/>
        </w:trPr>
        <w:tc>
          <w:tcPr>
            <w:tcW w:w="9703" w:type="dxa"/>
            <w:tcBorders>
              <w:top w:val="double" w:sz="4" w:space="0" w:color="auto"/>
              <w:left w:val="double" w:sz="4" w:space="0" w:color="auto"/>
              <w:bottom w:val="double" w:sz="4" w:space="0" w:color="auto"/>
              <w:right w:val="double" w:sz="4" w:space="0" w:color="auto"/>
            </w:tcBorders>
          </w:tcPr>
          <w:p w14:paraId="0623BBD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3EA698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2DFE10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ａ）保護者が相談したり意見を述べたい時に方法や相手を選択できる環境が整備され、そのことを保護者に伝えるための取組が行われている。</w:t>
            </w:r>
          </w:p>
          <w:p w14:paraId="11C9644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617AB7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ｂ）保護者が相談したり意見を述べたい時に方法や相手を選択できる環境が整備されているが、そのことを保護者に伝えるための取組が十分ではない。</w:t>
            </w:r>
          </w:p>
          <w:p w14:paraId="0519C14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817D05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ｃ）保護者が相談したり意見を述べたい時に、方法や相手を選択できない。</w:t>
            </w:r>
          </w:p>
        </w:tc>
      </w:tr>
    </w:tbl>
    <w:p w14:paraId="1588BF48"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3A1EED4C"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4F8242AB" w14:textId="77777777" w:rsidR="00525A53" w:rsidRPr="005B2C32" w:rsidRDefault="00525A53" w:rsidP="00525A53">
      <w:pPr>
        <w:wordWrap w:val="0"/>
        <w:autoSpaceDE w:val="0"/>
        <w:autoSpaceDN w:val="0"/>
        <w:snapToGrid w:val="0"/>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53446D9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□保護者が相談したり意見を述べたりする際に、複数の方法や相手を自由に選べることをわかりやすく説明した文書を作成している。</w:t>
      </w:r>
    </w:p>
    <w:p w14:paraId="032D2109" w14:textId="77777777" w:rsidR="00525A53" w:rsidRPr="005B2C32" w:rsidRDefault="00525A53" w:rsidP="00525A53">
      <w:pPr>
        <w:wordWrap w:val="0"/>
        <w:autoSpaceDE w:val="0"/>
        <w:autoSpaceDN w:val="0"/>
        <w:snapToGrid w:val="0"/>
        <w:ind w:left="806" w:hangingChars="400" w:hanging="806"/>
        <w:rPr>
          <w:rFonts w:asciiTheme="majorEastAsia" w:eastAsiaTheme="majorEastAsia" w:hAnsiTheme="majorEastAsia"/>
          <w:szCs w:val="21"/>
        </w:rPr>
      </w:pPr>
      <w:r w:rsidRPr="005B2C32">
        <w:rPr>
          <w:rFonts w:asciiTheme="majorEastAsia" w:eastAsiaTheme="majorEastAsia" w:hAnsiTheme="majorEastAsia" w:hint="eastAsia"/>
          <w:szCs w:val="21"/>
        </w:rPr>
        <w:t>□保護者等に、その文章の配布やわかりやすい場所に掲示する等の取組を行っている。</w:t>
      </w:r>
    </w:p>
    <w:p w14:paraId="75590E50" w14:textId="77777777" w:rsidR="00525A53" w:rsidRPr="005B2C32" w:rsidRDefault="00525A53" w:rsidP="00525A53">
      <w:pPr>
        <w:wordWrap w:val="0"/>
        <w:autoSpaceDE w:val="0"/>
        <w:autoSpaceDN w:val="0"/>
        <w:snapToGrid w:val="0"/>
        <w:ind w:left="100" w:hanging="100"/>
        <w:rPr>
          <w:rFonts w:asciiTheme="majorEastAsia" w:eastAsiaTheme="majorEastAsia" w:hAnsiTheme="majorEastAsia"/>
          <w:szCs w:val="21"/>
        </w:rPr>
      </w:pPr>
      <w:r w:rsidRPr="005B2C32">
        <w:rPr>
          <w:rFonts w:asciiTheme="majorEastAsia" w:eastAsiaTheme="majorEastAsia" w:hAnsiTheme="majorEastAsia" w:hint="eastAsia"/>
          <w:szCs w:val="21"/>
        </w:rPr>
        <w:t>□相談をしやすい、意見を述べやすいスペースの確保等の環境に配慮している。</w:t>
      </w:r>
    </w:p>
    <w:p w14:paraId="74870E2B" w14:textId="77777777" w:rsidR="00525A53" w:rsidRPr="005B2C32" w:rsidRDefault="00525A53" w:rsidP="00525A53">
      <w:pPr>
        <w:wordWrap w:val="0"/>
        <w:autoSpaceDE w:val="0"/>
        <w:autoSpaceDN w:val="0"/>
        <w:snapToGrid w:val="0"/>
        <w:ind w:left="100" w:hanging="100"/>
        <w:rPr>
          <w:rFonts w:asciiTheme="majorEastAsia" w:eastAsiaTheme="majorEastAsia" w:hAnsiTheme="majorEastAsia"/>
          <w:szCs w:val="21"/>
          <w:u w:val="single"/>
        </w:rPr>
      </w:pPr>
    </w:p>
    <w:p w14:paraId="7C37892B"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7996391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3184A8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○本評価基準では、保護者が相談したい時や意見を述べたい時に方法や相手を選択できる環境が</w:t>
      </w:r>
      <w:r w:rsidR="00D3684D"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として整備されているか、また、その内容を保護者に伝えるための取組が行われているか評価します。</w:t>
      </w:r>
    </w:p>
    <w:p w14:paraId="25EFA83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614D59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が必要に応じて相談ができ、また、意見が述べられる環境づくりは、利用者本位の教育及び保育において不可欠であることは言うまでもありません。認定こども園として、相談しやすく、意見が述べやすい体制や方法をどのように構築しているか、また</w:t>
      </w:r>
      <w:r w:rsidR="00D3684D" w:rsidRPr="005B2C32">
        <w:rPr>
          <w:rFonts w:asciiTheme="majorEastAsia" w:eastAsiaTheme="majorEastAsia" w:hAnsiTheme="majorEastAsia" w:hint="eastAsia"/>
          <w:szCs w:val="21"/>
          <w:u w:val="single"/>
        </w:rPr>
        <w:t>、</w:t>
      </w:r>
      <w:r w:rsidRPr="005B2C32">
        <w:rPr>
          <w:rFonts w:asciiTheme="majorEastAsia" w:eastAsiaTheme="majorEastAsia" w:hAnsiTheme="majorEastAsia" w:hint="eastAsia"/>
          <w:szCs w:val="21"/>
        </w:rPr>
        <w:t>具体的にどのように取組が進められているかが重要です。</w:t>
      </w:r>
    </w:p>
    <w:p w14:paraId="1851ED20" w14:textId="77777777" w:rsidR="00525A53" w:rsidRPr="005B2C32" w:rsidRDefault="00525A53" w:rsidP="00525A53">
      <w:pPr>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相談や意見について、方法や相手を選択できる環境とは、相談においては、日常的に接する職員以外に、相談窓口を設置するなど、専門的な相談、あるいは認定こども園において直接相談しにくい内容の相談等、相談内容によって複数の相談方法や相談相手が用意されているような取組を指します。</w:t>
      </w:r>
    </w:p>
    <w:p w14:paraId="1A02A93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○意見については、保護者等との話し合いの機会をもつなどの日常的な取組、意見箱の設置、アンケートの実施、第三者委員による聞き取り等の複数の方法や相手が用意されていることを指します</w:t>
      </w:r>
      <w:r w:rsidR="0039472F" w:rsidRPr="005B2C32">
        <w:rPr>
          <w:rFonts w:asciiTheme="majorEastAsia" w:eastAsiaTheme="majorEastAsia" w:hAnsiTheme="majorEastAsia" w:hint="eastAsia"/>
          <w:szCs w:val="21"/>
          <w:u w:val="single"/>
        </w:rPr>
        <w:t>。</w:t>
      </w:r>
    </w:p>
    <w:p w14:paraId="732151A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0457A5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保護者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6473F269" w14:textId="1AAB744F"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○評価方法は、訪問調査において認定こども園としての取組を聴取し、書面の確認及び認定こども園内の見学等で確認します。</w:t>
      </w:r>
    </w:p>
    <w:p w14:paraId="3E99C4F4" w14:textId="2C259EB5" w:rsidR="00A0201C" w:rsidRDefault="00A0201C" w:rsidP="00525A53">
      <w:pPr>
        <w:ind w:leftChars="100" w:left="404" w:hangingChars="100" w:hanging="202"/>
        <w:rPr>
          <w:rFonts w:asciiTheme="majorEastAsia" w:eastAsiaTheme="majorEastAsia" w:hAnsiTheme="majorEastAsia"/>
          <w:szCs w:val="21"/>
        </w:rPr>
      </w:pPr>
    </w:p>
    <w:p w14:paraId="34F7081F"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66A00922" w14:textId="77777777" w:rsidTr="00F03922">
        <w:trPr>
          <w:trHeight w:val="1219"/>
        </w:trPr>
        <w:tc>
          <w:tcPr>
            <w:tcW w:w="438" w:type="dxa"/>
            <w:vAlign w:val="center"/>
          </w:tcPr>
          <w:p w14:paraId="03FF5C9D"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7690B43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85EC99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5768B2CB"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3A4645F8" w14:textId="77777777" w:rsidR="00A0201C" w:rsidRPr="005B2C32" w:rsidRDefault="00A0201C" w:rsidP="00525A53">
      <w:pPr>
        <w:ind w:leftChars="100" w:left="404" w:hangingChars="100" w:hanging="202"/>
        <w:rPr>
          <w:rFonts w:asciiTheme="majorEastAsia" w:eastAsiaTheme="majorEastAsia" w:hAnsiTheme="majorEastAsia"/>
          <w:szCs w:val="21"/>
        </w:rPr>
      </w:pPr>
    </w:p>
    <w:p w14:paraId="4F27A1ED"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br w:type="page"/>
      </w:r>
    </w:p>
    <w:p w14:paraId="3E7BDDA2" w14:textId="77777777" w:rsidR="00525A53" w:rsidRPr="005B2C32" w:rsidRDefault="003E1981" w:rsidP="00525A53">
      <w:pPr>
        <w:wordWrap w:val="0"/>
        <w:autoSpaceDE w:val="0"/>
        <w:autoSpaceDN w:val="0"/>
        <w:snapToGrid w:val="0"/>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36</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Ⅲ-１-(４)-③　保護者からの相談や意見に対して、組織的かつ迅速に対応している。</w:t>
      </w:r>
    </w:p>
    <w:p w14:paraId="30F27634"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58705459" w14:textId="77777777" w:rsidTr="00100920">
        <w:trPr>
          <w:trHeight w:val="1671"/>
        </w:trPr>
        <w:tc>
          <w:tcPr>
            <w:tcW w:w="9703" w:type="dxa"/>
            <w:tcBorders>
              <w:top w:val="double" w:sz="4" w:space="0" w:color="auto"/>
              <w:left w:val="double" w:sz="4" w:space="0" w:color="auto"/>
              <w:bottom w:val="double" w:sz="4" w:space="0" w:color="auto"/>
              <w:right w:val="double" w:sz="4" w:space="0" w:color="auto"/>
            </w:tcBorders>
          </w:tcPr>
          <w:p w14:paraId="60AD876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7C2F499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3D26E5E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ａ）保護者からの相談や意見を積極的に把握し、組織的かつ迅速に対応している。</w:t>
            </w:r>
          </w:p>
          <w:p w14:paraId="184F4DE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356C4F1D" w14:textId="77777777" w:rsidR="00525A53" w:rsidRPr="005B2C32" w:rsidRDefault="00157492"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ｂ）保護者からの相談</w:t>
            </w:r>
            <w:r w:rsidR="00525A53" w:rsidRPr="005B2C32">
              <w:rPr>
                <w:rFonts w:asciiTheme="majorEastAsia" w:eastAsiaTheme="majorEastAsia" w:hAnsiTheme="majorEastAsia" w:hint="eastAsia"/>
                <w:szCs w:val="21"/>
              </w:rPr>
              <w:t>や意見を把握しているが、</w:t>
            </w:r>
            <w:r w:rsidRPr="005B2C32">
              <w:rPr>
                <w:rFonts w:asciiTheme="majorEastAsia" w:eastAsiaTheme="majorEastAsia" w:hAnsiTheme="majorEastAsia" w:hint="eastAsia"/>
                <w:szCs w:val="21"/>
              </w:rPr>
              <w:t>対応が十分ではない</w:t>
            </w:r>
            <w:r w:rsidR="00525A53" w:rsidRPr="005B2C32">
              <w:rPr>
                <w:rFonts w:asciiTheme="majorEastAsia" w:eastAsiaTheme="majorEastAsia" w:hAnsiTheme="majorEastAsia" w:hint="eastAsia"/>
                <w:szCs w:val="21"/>
              </w:rPr>
              <w:t>。</w:t>
            </w:r>
          </w:p>
          <w:p w14:paraId="1723EE3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p>
          <w:p w14:paraId="5876964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ｃ）保護者からの相談や意見の把握</w:t>
            </w:r>
            <w:r w:rsidR="00157492" w:rsidRPr="005B2C32">
              <w:rPr>
                <w:rFonts w:asciiTheme="majorEastAsia" w:eastAsiaTheme="majorEastAsia" w:hAnsiTheme="majorEastAsia" w:hint="eastAsia"/>
                <w:szCs w:val="21"/>
              </w:rPr>
              <w:t>をしてい</w:t>
            </w:r>
            <w:r w:rsidRPr="005B2C32">
              <w:rPr>
                <w:rFonts w:asciiTheme="majorEastAsia" w:eastAsiaTheme="majorEastAsia" w:hAnsiTheme="majorEastAsia" w:hint="eastAsia"/>
                <w:szCs w:val="21"/>
              </w:rPr>
              <w:t>ない。</w:t>
            </w:r>
          </w:p>
        </w:tc>
      </w:tr>
    </w:tbl>
    <w:p w14:paraId="6860AE66"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600F779D"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4C6CA5D7" w14:textId="77777777" w:rsidR="00525A53" w:rsidRPr="005B2C32" w:rsidRDefault="00525A53" w:rsidP="00525A53">
      <w:pPr>
        <w:wordWrap w:val="0"/>
        <w:autoSpaceDE w:val="0"/>
        <w:autoSpaceDN w:val="0"/>
        <w:snapToGrid w:val="0"/>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7F2300D8"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□職員は、日々の教育及び保育の提供において、保護者が相談しやすく意見を述べやすいように配慮し、適切な相談対応と意見の傾聴に努めている。</w:t>
      </w:r>
    </w:p>
    <w:p w14:paraId="7CE45334" w14:textId="77777777" w:rsidR="00525A53" w:rsidRPr="005B2C32" w:rsidRDefault="00525A53" w:rsidP="00525A53">
      <w:pPr>
        <w:wordWrap w:val="0"/>
        <w:autoSpaceDE w:val="0"/>
        <w:autoSpaceDN w:val="0"/>
        <w:snapToGrid w:val="0"/>
        <w:ind w:left="100" w:hanging="100"/>
        <w:rPr>
          <w:rFonts w:asciiTheme="majorEastAsia" w:eastAsiaTheme="majorEastAsia" w:hAnsiTheme="majorEastAsia"/>
          <w:szCs w:val="21"/>
        </w:rPr>
      </w:pPr>
      <w:r w:rsidRPr="005B2C32">
        <w:rPr>
          <w:rFonts w:asciiTheme="majorEastAsia" w:eastAsiaTheme="majorEastAsia" w:hAnsiTheme="majorEastAsia" w:hint="eastAsia"/>
          <w:szCs w:val="21"/>
        </w:rPr>
        <w:t>□意見箱の設置、アンケートの実施等、保護者の意見を積極的に把握する取組を行っている。</w:t>
      </w:r>
    </w:p>
    <w:p w14:paraId="5E58F217" w14:textId="77777777" w:rsidR="00157492" w:rsidRPr="005B2C32" w:rsidRDefault="00157492" w:rsidP="00157492">
      <w:pPr>
        <w:wordWrap w:val="0"/>
        <w:autoSpaceDE w:val="0"/>
        <w:autoSpaceDN w:val="0"/>
        <w:snapToGrid w:val="0"/>
        <w:ind w:left="100" w:hanging="100"/>
        <w:rPr>
          <w:rFonts w:ascii="ＭＳ ゴシック" w:eastAsia="ＭＳ ゴシック" w:hAnsi="ＭＳ ゴシック"/>
          <w:szCs w:val="21"/>
        </w:rPr>
      </w:pPr>
      <w:r w:rsidRPr="005B2C32">
        <w:rPr>
          <w:rFonts w:asciiTheme="majorEastAsia" w:eastAsiaTheme="majorEastAsia" w:hAnsiTheme="majorEastAsia" w:hint="eastAsia"/>
          <w:szCs w:val="21"/>
        </w:rPr>
        <w:t>□</w:t>
      </w:r>
      <w:r w:rsidRPr="005B2C32">
        <w:rPr>
          <w:rFonts w:ascii="ＭＳ ゴシック" w:eastAsia="ＭＳ ゴシック" w:hAnsi="ＭＳ ゴシック" w:hint="eastAsia"/>
          <w:szCs w:val="21"/>
        </w:rPr>
        <w:t>相談や意見を受けた際の記録の方法や報告の手順、対応策の検討等について定めたマニュアル等を</w:t>
      </w:r>
    </w:p>
    <w:p w14:paraId="154C5478" w14:textId="77777777" w:rsidR="00157492" w:rsidRPr="005B2C32" w:rsidRDefault="00157492" w:rsidP="00157492">
      <w:pPr>
        <w:wordWrap w:val="0"/>
        <w:autoSpaceDE w:val="0"/>
        <w:autoSpaceDN w:val="0"/>
        <w:snapToGrid w:val="0"/>
        <w:ind w:firstLineChars="100" w:firstLine="202"/>
        <w:rPr>
          <w:rFonts w:ascii="ＭＳ ゴシック" w:eastAsia="ＭＳ ゴシック" w:hAnsi="ＭＳ ゴシック"/>
          <w:szCs w:val="21"/>
        </w:rPr>
      </w:pPr>
      <w:r w:rsidRPr="005B2C32">
        <w:rPr>
          <w:rFonts w:ascii="ＭＳ ゴシック" w:eastAsia="ＭＳ ゴシック" w:hAnsi="ＭＳ ゴシック" w:hint="eastAsia"/>
          <w:szCs w:val="21"/>
        </w:rPr>
        <w:t>整備している。</w:t>
      </w:r>
    </w:p>
    <w:p w14:paraId="2C513997" w14:textId="77777777" w:rsidR="00525A53" w:rsidRPr="005B2C32" w:rsidRDefault="00525A53" w:rsidP="00157492">
      <w:pPr>
        <w:wordWrap w:val="0"/>
        <w:autoSpaceDE w:val="0"/>
        <w:autoSpaceDN w:val="0"/>
        <w:snapToGrid w:val="0"/>
        <w:ind w:left="100" w:hanging="100"/>
        <w:rPr>
          <w:rFonts w:asciiTheme="majorEastAsia" w:eastAsiaTheme="majorEastAsia" w:hAnsiTheme="majorEastAsia"/>
          <w:szCs w:val="21"/>
        </w:rPr>
      </w:pPr>
      <w:r w:rsidRPr="005B2C32">
        <w:rPr>
          <w:rFonts w:asciiTheme="majorEastAsia" w:eastAsiaTheme="majorEastAsia" w:hAnsiTheme="majorEastAsia" w:hint="eastAsia"/>
          <w:szCs w:val="21"/>
        </w:rPr>
        <w:t>□職員は、把握した相談や意見について、検討に時間がかかる場合に状況を速やかに説明することを含め迅速な対応を行っている。</w:t>
      </w:r>
    </w:p>
    <w:p w14:paraId="431B1FF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□意見等に</w:t>
      </w:r>
      <w:r w:rsidR="00A52AEE"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、教育及び保育の質の向上に関わる取組が行われている。</w:t>
      </w:r>
    </w:p>
    <w:p w14:paraId="02A5EC80" w14:textId="77777777" w:rsidR="00157492" w:rsidRPr="005B2C32" w:rsidRDefault="00157492" w:rsidP="00157492">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Pr="005B2C32">
        <w:rPr>
          <w:rFonts w:ascii="ＭＳ ゴシック" w:eastAsia="ＭＳ ゴシック" w:hAnsi="ＭＳ ゴシック" w:hint="eastAsia"/>
          <w:szCs w:val="21"/>
        </w:rPr>
        <w:t>対応マニュアル等の定期的な見直しを行っている。</w:t>
      </w:r>
    </w:p>
    <w:p w14:paraId="326E8C98"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56146F7F"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6906488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31196AB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○本評価基準は、苦情に限定するものでなく、保護者からの意見や要望、提案への組織的かつ迅速な対応について評価します。</w:t>
      </w:r>
    </w:p>
    <w:p w14:paraId="3720ACA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B8B596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○苦情に</w:t>
      </w:r>
      <w:r w:rsidR="000F2DB3" w:rsidRPr="005B2C32">
        <w:rPr>
          <w:rFonts w:asciiTheme="majorEastAsia" w:eastAsiaTheme="majorEastAsia" w:hAnsiTheme="majorEastAsia" w:hint="eastAsia"/>
          <w:szCs w:val="21"/>
        </w:rPr>
        <w:t>かかわ</w:t>
      </w:r>
      <w:r w:rsidRPr="005B2C32">
        <w:rPr>
          <w:rFonts w:asciiTheme="majorEastAsia" w:eastAsiaTheme="majorEastAsia" w:hAnsiTheme="majorEastAsia" w:hint="eastAsia"/>
          <w:szCs w:val="21"/>
        </w:rPr>
        <w:t>らず、教育及び保育の内容や生活環境の改善等に関する保護者からの意見や要望、提案等に積極的に対応することが必要です。認定こども園においては、保護者からの苦情のみならず、意見や提案から改善課題を明らかにし、教育及び保育の質を向上させていく姿勢が求められます。</w:t>
      </w:r>
    </w:p>
    <w:p w14:paraId="2BF1B81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○苦情について迅速な対応を行うことはもとより、保護者の意見や要望、提案等についても可能な限り迅速に対応する体制を整えることが、教育及び保育の質と</w:t>
      </w:r>
      <w:r w:rsidR="002C0DEE" w:rsidRPr="005B2C32">
        <w:rPr>
          <w:rFonts w:asciiTheme="majorEastAsia" w:eastAsiaTheme="majorEastAsia" w:hAnsiTheme="majorEastAsia" w:hint="eastAsia"/>
          <w:szCs w:val="21"/>
        </w:rPr>
        <w:t>保護者</w:t>
      </w:r>
      <w:r w:rsidRPr="005B2C32">
        <w:rPr>
          <w:rFonts w:asciiTheme="majorEastAsia" w:eastAsiaTheme="majorEastAsia" w:hAnsiTheme="majorEastAsia" w:hint="eastAsia"/>
          <w:szCs w:val="21"/>
        </w:rPr>
        <w:t>からの信頼を高めるために有効です。</w:t>
      </w:r>
    </w:p>
    <w:p w14:paraId="7330CF0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○苦情解決同様に、保護者からの意見や要望、提案等への対応についても仕組みを確立することが重要であり、対応マニュアル等の策定が必要です。</w:t>
      </w:r>
    </w:p>
    <w:p w14:paraId="32833CF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○意見等に対する認定こども園の方針を伝え、理解いただく取組も含まれます。</w:t>
      </w:r>
    </w:p>
    <w:p w14:paraId="6FC6F8F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○対応マニュアル等においては、保護者の意見や要望、提案等に</w:t>
      </w:r>
      <w:r w:rsidR="00A52AEE"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教育及び保育の質の向上に関する姿勢をはじめ、苦情解決の仕組み同様に、意見や要望、提案等を受けた後の手順、具</w:t>
      </w:r>
      <w:r w:rsidR="00157492" w:rsidRPr="005B2C32">
        <w:rPr>
          <w:rFonts w:asciiTheme="majorEastAsia" w:eastAsiaTheme="majorEastAsia" w:hAnsiTheme="majorEastAsia" w:hint="eastAsia"/>
          <w:szCs w:val="21"/>
        </w:rPr>
        <w:t>体的な検討・対応方法、記録方法、保護者への経過と結果の説明、公開</w:t>
      </w:r>
      <w:r w:rsidRPr="005B2C32">
        <w:rPr>
          <w:rFonts w:asciiTheme="majorEastAsia" w:eastAsiaTheme="majorEastAsia" w:hAnsiTheme="majorEastAsia" w:hint="eastAsia"/>
          <w:szCs w:val="21"/>
        </w:rPr>
        <w:t>の方法等がその内容別に具体的に記載されていることが必要です。また、仕組みを効果的なものとする観点からマニュアル等については、適宜見直しを行うことが必要となります。</w:t>
      </w:r>
    </w:p>
    <w:p w14:paraId="3F4B0EA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送迎時の職員との対話、連絡ノート等の日々のコミュニケーションの中でも、保護者等から教育及び保育の内容や運営等の改善について、要望や意見が寄せられます。このような要望や意見をしっかりと受け止め、認定こども園として組織的かつ迅速な対応を行うための仕組みが必要です。</w:t>
      </w:r>
    </w:p>
    <w:p w14:paraId="3D7CEEC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CE0721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○意見や要望、提案等への対応マニュアルの整備のほか具体的に教育及び保育の改善につなげている取組も含めて評価します。</w:t>
      </w:r>
    </w:p>
    <w:p w14:paraId="498713C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○苦情解決の仕組と一体的に構築、運用している認定こども園の場合には、苦情解決のみならず、本評価基準でいう保護者の意見や要望、提案等への対応が実際に行われているか確認します。</w:t>
      </w:r>
    </w:p>
    <w:p w14:paraId="5E0FD27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○評価方法は、訪問調査において認定こども園としての取組を聴取し、書面等で確認します。</w:t>
      </w:r>
    </w:p>
    <w:p w14:paraId="200A69D7" w14:textId="17D7A564" w:rsidR="00525A53" w:rsidRDefault="00525A53" w:rsidP="00525A53">
      <w:pPr>
        <w:rPr>
          <w:rFonts w:asciiTheme="majorEastAsia" w:eastAsiaTheme="majorEastAsia" w:hAnsiTheme="majorEastAsia"/>
          <w:szCs w:val="21"/>
        </w:rPr>
      </w:pPr>
    </w:p>
    <w:p w14:paraId="46F0A4ED" w14:textId="18F3E966" w:rsidR="00A0201C" w:rsidRDefault="00A0201C" w:rsidP="00525A53">
      <w:pPr>
        <w:rPr>
          <w:rFonts w:asciiTheme="majorEastAsia" w:eastAsiaTheme="majorEastAsia" w:hAnsiTheme="majorEastAsia"/>
          <w:szCs w:val="21"/>
        </w:rPr>
      </w:pPr>
    </w:p>
    <w:p w14:paraId="604DA49A" w14:textId="1DB08AC7" w:rsidR="00A0201C" w:rsidRDefault="00A0201C" w:rsidP="00525A53">
      <w:pPr>
        <w:rPr>
          <w:rFonts w:asciiTheme="majorEastAsia" w:eastAsiaTheme="majorEastAsia" w:hAnsiTheme="majorEastAsia"/>
          <w:szCs w:val="21"/>
        </w:rPr>
      </w:pPr>
    </w:p>
    <w:p w14:paraId="18C8BE2D" w14:textId="68347B91" w:rsidR="00A0201C" w:rsidRDefault="00A0201C" w:rsidP="00525A53">
      <w:pPr>
        <w:rPr>
          <w:rFonts w:asciiTheme="majorEastAsia" w:eastAsiaTheme="majorEastAsia" w:hAnsiTheme="majorEastAsia"/>
          <w:szCs w:val="21"/>
        </w:rPr>
      </w:pPr>
    </w:p>
    <w:p w14:paraId="72AB1712"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7B608546" w14:textId="77777777" w:rsidTr="00F03922">
        <w:trPr>
          <w:trHeight w:val="1219"/>
        </w:trPr>
        <w:tc>
          <w:tcPr>
            <w:tcW w:w="438" w:type="dxa"/>
            <w:vAlign w:val="center"/>
          </w:tcPr>
          <w:p w14:paraId="28A114DC"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46AA178F"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0656A86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4587875B"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407564DC" w14:textId="77777777" w:rsidR="00A0201C" w:rsidRPr="005B2C32" w:rsidRDefault="00A0201C" w:rsidP="00525A53">
      <w:pPr>
        <w:rPr>
          <w:rFonts w:asciiTheme="majorEastAsia" w:eastAsiaTheme="majorEastAsia" w:hAnsiTheme="majorEastAsia"/>
          <w:szCs w:val="21"/>
        </w:rPr>
      </w:pPr>
    </w:p>
    <w:p w14:paraId="4A8B1693"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54EDEB74"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lastRenderedPageBreak/>
        <w:t>Ⅲ-１-(５)　安心・安全な教育及び保育の提供のための組織的な取組が行われている。</w:t>
      </w:r>
    </w:p>
    <w:p w14:paraId="466EAA1D"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1E8106BC" w14:textId="77777777" w:rsidR="00525A53" w:rsidRPr="005B2C32" w:rsidRDefault="003E1981" w:rsidP="003E1981">
      <w:pPr>
        <w:wordWrap w:val="0"/>
        <w:autoSpaceDE w:val="0"/>
        <w:autoSpaceDN w:val="0"/>
        <w:snapToGrid w:val="0"/>
        <w:ind w:left="1512" w:hangingChars="750" w:hanging="1512"/>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37</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Ⅲ-１-(５)-①　安心・安全な教育及び保育の提供を目的とするリスクマネジメント体制が構築されている。</w:t>
      </w:r>
    </w:p>
    <w:p w14:paraId="56EC18DC"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20F5A83B" w14:textId="77777777" w:rsidTr="00100920">
        <w:trPr>
          <w:trHeight w:val="1766"/>
        </w:trPr>
        <w:tc>
          <w:tcPr>
            <w:tcW w:w="9703" w:type="dxa"/>
          </w:tcPr>
          <w:p w14:paraId="3A82A37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0C5C32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DDC8E7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ａ）リスクマネジメント体制を構築し、</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w:t>
            </w:r>
            <w:r w:rsidR="00E67D17" w:rsidRPr="005B2C32">
              <w:rPr>
                <w:rFonts w:asciiTheme="majorEastAsia" w:eastAsiaTheme="majorEastAsia" w:hAnsiTheme="majorEastAsia" w:hint="eastAsia"/>
                <w:szCs w:val="21"/>
              </w:rPr>
              <w:t>安心と</w:t>
            </w:r>
            <w:r w:rsidRPr="005B2C32">
              <w:rPr>
                <w:rFonts w:asciiTheme="majorEastAsia" w:eastAsiaTheme="majorEastAsia" w:hAnsiTheme="majorEastAsia" w:hint="eastAsia"/>
                <w:szCs w:val="21"/>
              </w:rPr>
              <w:t>安全を脅かす事例の収集と要因分析と対応策の検討・実施が適切に行われている。</w:t>
            </w:r>
          </w:p>
          <w:p w14:paraId="1152B9F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DB4CB8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ｂ）リスクマネジメント体制を構築しているが、</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w:t>
            </w:r>
            <w:r w:rsidR="00E67D17" w:rsidRPr="005B2C32">
              <w:rPr>
                <w:rFonts w:asciiTheme="majorEastAsia" w:eastAsiaTheme="majorEastAsia" w:hAnsiTheme="majorEastAsia" w:hint="eastAsia"/>
                <w:szCs w:val="21"/>
              </w:rPr>
              <w:t>安心と</w:t>
            </w:r>
            <w:r w:rsidRPr="005B2C32">
              <w:rPr>
                <w:rFonts w:asciiTheme="majorEastAsia" w:eastAsiaTheme="majorEastAsia" w:hAnsiTheme="majorEastAsia" w:hint="eastAsia"/>
                <w:szCs w:val="21"/>
              </w:rPr>
              <w:t>安全を脅かす事例の収集や要因分析と対応策の検討・実施が十分ではない。</w:t>
            </w:r>
          </w:p>
          <w:p w14:paraId="0BF1375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FE3CB29" w14:textId="77777777" w:rsidR="00525A53" w:rsidRPr="005B2C32" w:rsidRDefault="00525A53" w:rsidP="00E67D17">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ｃ）リスクマネジメント体制が構築されておらず、</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w:t>
            </w:r>
            <w:r w:rsidR="00E67D17" w:rsidRPr="005B2C32">
              <w:rPr>
                <w:rFonts w:asciiTheme="majorEastAsia" w:eastAsiaTheme="majorEastAsia" w:hAnsiTheme="majorEastAsia" w:hint="eastAsia"/>
                <w:szCs w:val="21"/>
              </w:rPr>
              <w:t>安心と</w:t>
            </w:r>
            <w:r w:rsidRPr="005B2C32">
              <w:rPr>
                <w:rFonts w:asciiTheme="majorEastAsia" w:eastAsiaTheme="majorEastAsia" w:hAnsiTheme="majorEastAsia" w:hint="eastAsia"/>
                <w:szCs w:val="21"/>
              </w:rPr>
              <w:t>安全を脅かす事例を組織として収集していない。</w:t>
            </w:r>
          </w:p>
        </w:tc>
      </w:tr>
    </w:tbl>
    <w:p w14:paraId="0B43AC17"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3E2D9ADD" w14:textId="77777777" w:rsidR="00525A53" w:rsidRPr="005B2C32" w:rsidRDefault="00525A53" w:rsidP="00525A53">
      <w:pPr>
        <w:pStyle w:val="a3"/>
        <w:tabs>
          <w:tab w:val="clear" w:pos="4252"/>
          <w:tab w:val="clear" w:pos="8504"/>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769AE61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2F79664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□リスクマネジメントに関する責任者の明確化（リスクマネジャーの選任・配置）、リスクマネジメントに関する委員会を設置するなどの体制を整備している。</w:t>
      </w:r>
    </w:p>
    <w:p w14:paraId="5F55A9E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□事故発生時の対応と安全確保について責任、手順（マニュアル）等を明確にし、職員に周知している。</w:t>
      </w:r>
    </w:p>
    <w:p w14:paraId="7463E34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w:t>
      </w:r>
      <w:r w:rsidR="00874161" w:rsidRPr="005B2C32">
        <w:rPr>
          <w:rFonts w:asciiTheme="majorEastAsia" w:eastAsiaTheme="majorEastAsia" w:hAnsiTheme="majorEastAsia" w:hint="eastAsia"/>
          <w:szCs w:val="21"/>
        </w:rPr>
        <w:t>安心と</w:t>
      </w:r>
      <w:r w:rsidRPr="005B2C32">
        <w:rPr>
          <w:rFonts w:asciiTheme="majorEastAsia" w:eastAsiaTheme="majorEastAsia" w:hAnsiTheme="majorEastAsia" w:hint="eastAsia"/>
          <w:szCs w:val="21"/>
        </w:rPr>
        <w:t>安全を脅かす事例の収集が積極的に行われている。</w:t>
      </w:r>
    </w:p>
    <w:p w14:paraId="3712E4E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□収集した事例をもとに、職員の参画のもとで発生要因を分析し、改善策・再発防止策を検討・実施する等の取組が行われている。</w:t>
      </w:r>
    </w:p>
    <w:p w14:paraId="6AE417C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□職員に対して、安全確保・事故防止に関する研修を行っている。</w:t>
      </w:r>
    </w:p>
    <w:p w14:paraId="4B703CE6" w14:textId="77777777" w:rsidR="00525A53" w:rsidRPr="005B2C32" w:rsidRDefault="00525A53" w:rsidP="00525A53">
      <w:pPr>
        <w:pStyle w:val="a9"/>
        <w:wordWrap w:val="0"/>
        <w:autoSpaceDE w:val="0"/>
        <w:autoSpaceDN w:val="0"/>
        <w:snapToGrid w:val="0"/>
        <w:ind w:left="202" w:hangingChars="100"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□事故防止策等の安全確保策の実施状況や実効性について、定期的に評価・見直しを行っている。</w:t>
      </w:r>
    </w:p>
    <w:p w14:paraId="2BDD3213" w14:textId="77777777" w:rsidR="00525A53" w:rsidRPr="005B2C32" w:rsidRDefault="00525A53" w:rsidP="00525A53">
      <w:pPr>
        <w:rPr>
          <w:rFonts w:asciiTheme="majorEastAsia" w:eastAsiaTheme="majorEastAsia" w:hAnsiTheme="majorEastAsia"/>
          <w:szCs w:val="21"/>
        </w:rPr>
      </w:pPr>
    </w:p>
    <w:p w14:paraId="5FD6D9AB"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0695BF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4FB2E8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の安心と安全を確保し</w:t>
      </w:r>
      <w:r w:rsidR="00E9508D"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教育及び保育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633522FF"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088C79C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リスクマネジメントの目的は、教育及び保育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w:t>
      </w:r>
      <w:r w:rsidR="00297B42"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要因分析と改善策・再発防止等の実施が基本的な事項となります。</w:t>
      </w:r>
    </w:p>
    <w:p w14:paraId="1028019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○また、これらをリスクマネジメント規程等として定めておくこと、研修の実施や個々の取組について定期的な見直しと改善を図ることは、体制の構築と福祉施設・事業所の実態に</w:t>
      </w:r>
      <w:r w:rsidR="00297B42" w:rsidRPr="005B2C32">
        <w:rPr>
          <w:rFonts w:asciiTheme="majorEastAsia" w:eastAsiaTheme="majorEastAsia" w:hAnsiTheme="majorEastAsia" w:hint="eastAsia"/>
          <w:szCs w:val="21"/>
        </w:rPr>
        <w:t>即した</w:t>
      </w:r>
      <w:r w:rsidRPr="005B2C32">
        <w:rPr>
          <w:rFonts w:asciiTheme="majorEastAsia" w:eastAsiaTheme="majorEastAsia" w:hAnsiTheme="majorEastAsia" w:hint="eastAsia"/>
          <w:szCs w:val="21"/>
        </w:rPr>
        <w:t>効果的な取組のために有効です。</w:t>
      </w:r>
    </w:p>
    <w:p w14:paraId="69D29A5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ヒヤリハット・事故報告や事例等の収集は、教育及び保育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4F78895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○教育及び保育に関わる設備</w:t>
      </w:r>
      <w:r w:rsidR="00874161" w:rsidRPr="005B2C32">
        <w:rPr>
          <w:rFonts w:asciiTheme="majorEastAsia" w:eastAsiaTheme="majorEastAsia" w:hAnsiTheme="majorEastAsia" w:hint="eastAsia"/>
          <w:szCs w:val="21"/>
        </w:rPr>
        <w:t>、遊具や備品類</w:t>
      </w:r>
      <w:r w:rsidRPr="005B2C32">
        <w:rPr>
          <w:rFonts w:asciiTheme="majorEastAsia" w:eastAsiaTheme="majorEastAsia" w:hAnsiTheme="majorEastAsia" w:hint="eastAsia"/>
          <w:szCs w:val="21"/>
        </w:rPr>
        <w:t>の日頃からの安全確認や定期的なメンテナンスも、日常的に</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w:t>
      </w:r>
      <w:r w:rsidR="00874161" w:rsidRPr="005B2C32">
        <w:rPr>
          <w:rFonts w:asciiTheme="majorEastAsia" w:eastAsiaTheme="majorEastAsia" w:hAnsiTheme="majorEastAsia" w:hint="eastAsia"/>
          <w:szCs w:val="21"/>
        </w:rPr>
        <w:t>安心・</w:t>
      </w:r>
      <w:r w:rsidRPr="005B2C32">
        <w:rPr>
          <w:rFonts w:asciiTheme="majorEastAsia" w:eastAsiaTheme="majorEastAsia" w:hAnsiTheme="majorEastAsia" w:hint="eastAsia"/>
          <w:szCs w:val="21"/>
        </w:rPr>
        <w:t>安全に配慮した教育及び保育の前提として重要です。その際、具体的な点検項目や点検日及び点検者を定める必要があります。</w:t>
      </w:r>
    </w:p>
    <w:p w14:paraId="5E39F193" w14:textId="77777777" w:rsidR="00874161" w:rsidRPr="005B2C32" w:rsidRDefault="00874161"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においては、特に睡眠中、プール活動・水遊び中、食事中の場面では重大事故が発生しやすい状況にあります。園児の主体的な活動を大切にしつつも、認定こども園として、「教育・保育施設等における事故防止及び事故発生時の対応のためのガイドライン」等をもとに、施設内外の環境整備や保育教諭等への研修を十分に行い、連携した対応ができる体制を整える必要があります。</w:t>
      </w:r>
    </w:p>
    <w:p w14:paraId="6FF570D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○また、外部からの侵入者への対応や食中毒の発生等についても、認定こども園の特性に応じて検討・対応します。</w:t>
      </w:r>
    </w:p>
    <w:p w14:paraId="35F7ADA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○リスクマネジメントの体制整備の面では</w:t>
      </w:r>
      <w:r w:rsidR="00185B02" w:rsidRPr="005B2C32">
        <w:rPr>
          <w:rFonts w:asciiTheme="majorEastAsia" w:eastAsiaTheme="majorEastAsia" w:hAnsiTheme="majorEastAsia" w:hint="eastAsia"/>
          <w:szCs w:val="21"/>
        </w:rPr>
        <w:t>園長</w:t>
      </w:r>
      <w:r w:rsidRPr="005B2C32">
        <w:rPr>
          <w:rFonts w:asciiTheme="majorEastAsia" w:eastAsiaTheme="majorEastAsia" w:hAnsiTheme="majorEastAsia" w:hint="eastAsia"/>
          <w:szCs w:val="21"/>
        </w:rPr>
        <w:t>のリーダーシップが欠かせません。また、具体的な対策を講じる際には教育及び保育を提供する現場における知恵と工夫を活用した取組が最も重要です。</w:t>
      </w:r>
    </w:p>
    <w:p w14:paraId="79CE5BC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CA4A9C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○事故発生時の適切な対応と</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4121D1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○ヒヤリハット報告・事故報告の分類や一覧表の作成等に留まらず、組織的・継続的な要因分析と改善策・再発防止策の検討・実施に結びついていることが必要です。</w:t>
      </w:r>
    </w:p>
    <w:p w14:paraId="55F4026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0D0D28F3" w14:textId="3CBA26AB"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○感染症に関するリスク（対策）については、次項「</w:t>
      </w:r>
      <w:r w:rsidR="00874161" w:rsidRPr="005B2C32">
        <w:rPr>
          <w:rFonts w:asciiTheme="majorEastAsia" w:eastAsiaTheme="majorEastAsia" w:hAnsiTheme="majorEastAsia" w:hint="eastAsia"/>
          <w:szCs w:val="21"/>
          <w:bdr w:val="single" w:sz="4" w:space="0" w:color="auto"/>
        </w:rPr>
        <w:t>38</w:t>
      </w:r>
      <w:r w:rsidR="00874161" w:rsidRPr="005B2C32">
        <w:rPr>
          <w:rFonts w:asciiTheme="majorEastAsia" w:eastAsiaTheme="majorEastAsia" w:hAnsiTheme="majorEastAsia" w:hint="eastAsia"/>
          <w:szCs w:val="21"/>
        </w:rPr>
        <w:t>Ⅲ-１-(５)-②</w:t>
      </w:r>
      <w:r w:rsidRPr="005B2C32">
        <w:rPr>
          <w:rFonts w:asciiTheme="majorEastAsia" w:eastAsiaTheme="majorEastAsia" w:hAnsiTheme="majorEastAsia" w:hint="eastAsia"/>
          <w:szCs w:val="21"/>
        </w:rPr>
        <w:t>」で評価します。</w:t>
      </w:r>
    </w:p>
    <w:p w14:paraId="4C6A4C15" w14:textId="24F592EE" w:rsidR="00A0201C" w:rsidRDefault="00A0201C" w:rsidP="00525A53">
      <w:pPr>
        <w:ind w:leftChars="100" w:left="404" w:hangingChars="100" w:hanging="202"/>
        <w:rPr>
          <w:rFonts w:asciiTheme="majorEastAsia" w:eastAsiaTheme="majorEastAsia" w:hAnsiTheme="majorEastAsia"/>
          <w:szCs w:val="21"/>
        </w:rPr>
      </w:pPr>
    </w:p>
    <w:p w14:paraId="69A00E8E"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3AB5CC63" w14:textId="77777777" w:rsidTr="00F03922">
        <w:trPr>
          <w:trHeight w:val="1219"/>
        </w:trPr>
        <w:tc>
          <w:tcPr>
            <w:tcW w:w="438" w:type="dxa"/>
            <w:vAlign w:val="center"/>
          </w:tcPr>
          <w:p w14:paraId="3C5B4DE7"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15C87B7A"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4735A1A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6F87758E"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7C126B01" w14:textId="77777777" w:rsidR="00A0201C" w:rsidRPr="005B2C32" w:rsidRDefault="00A0201C" w:rsidP="00525A53">
      <w:pPr>
        <w:ind w:leftChars="100" w:left="404" w:hangingChars="100" w:hanging="202"/>
        <w:rPr>
          <w:rFonts w:asciiTheme="majorEastAsia" w:eastAsiaTheme="majorEastAsia" w:hAnsiTheme="majorEastAsia"/>
          <w:szCs w:val="21"/>
        </w:rPr>
      </w:pPr>
    </w:p>
    <w:p w14:paraId="4CE8AB9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szCs w:val="21"/>
        </w:rPr>
        <w:br w:type="page"/>
      </w:r>
    </w:p>
    <w:p w14:paraId="150BE4B3" w14:textId="77777777" w:rsidR="00525A53" w:rsidRPr="005B2C32" w:rsidRDefault="003E1981" w:rsidP="002810C8">
      <w:pPr>
        <w:wordWrap w:val="0"/>
        <w:autoSpaceDE w:val="0"/>
        <w:autoSpaceDN w:val="0"/>
        <w:snapToGrid w:val="0"/>
        <w:ind w:left="1941" w:hangingChars="963" w:hanging="1941"/>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lastRenderedPageBreak/>
        <w:t>38</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Ⅲ-１-(５)-②　感染症の予防や発生時における</w:t>
      </w:r>
      <w:r w:rsidR="00874161" w:rsidRPr="005B2C32">
        <w:rPr>
          <w:rFonts w:asciiTheme="majorEastAsia" w:eastAsiaTheme="majorEastAsia" w:hAnsiTheme="majorEastAsia" w:hint="eastAsia"/>
          <w:szCs w:val="21"/>
          <w:u w:val="single"/>
        </w:rPr>
        <w:t>園児</w:t>
      </w:r>
      <w:r w:rsidR="00525A53" w:rsidRPr="005B2C32">
        <w:rPr>
          <w:rFonts w:asciiTheme="majorEastAsia" w:eastAsiaTheme="majorEastAsia" w:hAnsiTheme="majorEastAsia" w:hint="eastAsia"/>
          <w:szCs w:val="21"/>
          <w:u w:val="single"/>
        </w:rPr>
        <w:t>の安全確保のための体制を整備し、取組を行っている。</w:t>
      </w:r>
    </w:p>
    <w:p w14:paraId="045171E2"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10A2987B" w14:textId="77777777" w:rsidTr="00100920">
        <w:trPr>
          <w:trHeight w:val="696"/>
        </w:trPr>
        <w:tc>
          <w:tcPr>
            <w:tcW w:w="9703" w:type="dxa"/>
          </w:tcPr>
          <w:p w14:paraId="438AB03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3A95E70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3CD876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ａ）感染症の予防策が講じられ、発生時等の緊急時の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の安全確保について組織として体制を整備し、取組を行っている。</w:t>
            </w:r>
          </w:p>
          <w:p w14:paraId="1ECF942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C73053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ｂ）感染症の予防策が講じられ、発生時等の緊急時の</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の安全確保について組織として体制を整備しているが、取組が十分ではない。</w:t>
            </w:r>
          </w:p>
          <w:p w14:paraId="039CDF0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42528F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ｃ）感染症の予防策が講じられていない。</w:t>
            </w:r>
          </w:p>
        </w:tc>
      </w:tr>
    </w:tbl>
    <w:p w14:paraId="48C051F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151656A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150785F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5CABE04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□感染症対策について、責任と役割を明確にした管理体制が整備されている。</w:t>
      </w:r>
    </w:p>
    <w:p w14:paraId="48C8B5F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□感染症の予防と発生時等の対応マニュアル等を作成し、職員に周知徹底している。</w:t>
      </w:r>
    </w:p>
    <w:p w14:paraId="56F90C2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□担当者等を中心にして、定期的に感染症の予防や安全確保に関する勉強会等を開催している。</w:t>
      </w:r>
    </w:p>
    <w:p w14:paraId="2B54556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□感染症の予防策が適切に講じられている。</w:t>
      </w:r>
    </w:p>
    <w:p w14:paraId="5D5D9926"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□感染症の発生した場合には対応が適切に行われている。</w:t>
      </w:r>
    </w:p>
    <w:p w14:paraId="6AC9383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□感染症の予防と発生時等の対応マニュアル等を定期的に見直している。</w:t>
      </w:r>
    </w:p>
    <w:p w14:paraId="447FA2E0"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t>□保護者への情報提供が適切になされている。</w:t>
      </w:r>
    </w:p>
    <w:p w14:paraId="6F984B0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0845691"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2FF9C388"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BCEFD7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○本評価基準は、感染症の予防策が適切に講じられているとともに、発生時等の緊急時の</w:t>
      </w:r>
      <w:r w:rsidR="00494694"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の安全確保について組織として体制を整備し、取組を行っていることを評価します。</w:t>
      </w:r>
    </w:p>
    <w:p w14:paraId="6EDF9061"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1B2CFA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C2A59" w:rsidRPr="005B2C32">
        <w:rPr>
          <w:rFonts w:asciiTheme="majorEastAsia" w:eastAsiaTheme="majorEastAsia" w:hAnsiTheme="majorEastAsia" w:hint="eastAsia"/>
          <w:szCs w:val="21"/>
        </w:rPr>
        <w:t>園児</w:t>
      </w:r>
      <w:r w:rsidRPr="005B2C32">
        <w:rPr>
          <w:rFonts w:asciiTheme="majorEastAsia" w:eastAsiaTheme="majorEastAsia" w:hAnsiTheme="majorEastAsia" w:hint="eastAsia"/>
          <w:szCs w:val="21"/>
        </w:rPr>
        <w:t>の生命と健康にとって感染症の予防と感染症発生時の適切な対応は非常に重要な取組といえます。</w:t>
      </w:r>
    </w:p>
    <w:p w14:paraId="13D406A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の予防・対応についても、教育及び保育の質の向上を目的とするリスクマネジメントと同様に、マニュアル等を整備したうえで、認定こども園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481083E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については、季節、教育及び保育の提供場面に応じた適切な対応が必要であり、感染症の予防と発生時等の対応マニュアル等を作成したうえで、職員が十分に理解し、日頃から取組を進めることが必要です。</w:t>
      </w:r>
    </w:p>
    <w:p w14:paraId="3CA1B83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○対応マニュアル等については、厚生労働省の『保育所における感染症対策ガイドライン』や保健医療の専門職の適切な助言・指導のもとに作成されていることも重要です。</w:t>
      </w:r>
    </w:p>
    <w:p w14:paraId="2326159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○感染症の対応は、予防及び発症時に感染を広げないための対策</w:t>
      </w:r>
      <w:r w:rsidR="00E9508D" w:rsidRPr="005B2C32">
        <w:rPr>
          <w:rFonts w:asciiTheme="majorEastAsia" w:eastAsiaTheme="majorEastAsia" w:hAnsiTheme="majorEastAsia" w:hint="eastAsia"/>
          <w:szCs w:val="21"/>
        </w:rPr>
        <w:t>について</w:t>
      </w:r>
      <w:r w:rsidRPr="005B2C32">
        <w:rPr>
          <w:rFonts w:asciiTheme="majorEastAsia" w:eastAsiaTheme="majorEastAsia" w:hAnsiTheme="majorEastAsia" w:hint="eastAsia"/>
          <w:szCs w:val="21"/>
        </w:rPr>
        <w:t>保護者への周知が重要となります。感染症発症時の保護者への周知については、</w:t>
      </w:r>
      <w:r w:rsidR="006E38F6"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のプライバシーに配慮することが必要となります。</w:t>
      </w:r>
    </w:p>
    <w:p w14:paraId="071801E1"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F0CC00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673065BF" w14:textId="77777777" w:rsidR="00525A53" w:rsidRPr="005B2C32" w:rsidRDefault="00525A53" w:rsidP="00525A53">
      <w:pPr>
        <w:ind w:left="202" w:hangingChars="100" w:hanging="202"/>
        <w:rPr>
          <w:rFonts w:asciiTheme="majorEastAsia" w:eastAsiaTheme="majorEastAsia" w:hAnsiTheme="majorEastAsia"/>
          <w:szCs w:val="21"/>
        </w:rPr>
      </w:pPr>
    </w:p>
    <w:p w14:paraId="54A01F8F"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5CE3103B" w14:textId="77777777" w:rsidTr="00F03922">
        <w:trPr>
          <w:trHeight w:val="1219"/>
        </w:trPr>
        <w:tc>
          <w:tcPr>
            <w:tcW w:w="438" w:type="dxa"/>
            <w:vAlign w:val="center"/>
          </w:tcPr>
          <w:p w14:paraId="1DE7894B"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568ABBA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34D61AA"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6AA87D7D"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46BC44FA" w14:textId="77777777" w:rsidR="00525A53" w:rsidRPr="005B2C32" w:rsidRDefault="00525A53" w:rsidP="00525A53">
      <w:pPr>
        <w:ind w:left="202" w:hangingChars="100" w:hanging="202"/>
        <w:rPr>
          <w:rFonts w:asciiTheme="majorEastAsia" w:eastAsiaTheme="majorEastAsia" w:hAnsiTheme="majorEastAsia"/>
          <w:szCs w:val="21"/>
        </w:rPr>
      </w:pPr>
    </w:p>
    <w:p w14:paraId="36363161"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39</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Ⅲ-１-(５)-③　災害時における</w:t>
      </w:r>
      <w:r w:rsidR="006E38F6" w:rsidRPr="005B2C32">
        <w:rPr>
          <w:rFonts w:ascii="ＭＳ Ｐゴシック" w:eastAsia="ＭＳ Ｐゴシック" w:hAnsi="ＭＳ Ｐゴシック" w:hint="eastAsia"/>
          <w:szCs w:val="21"/>
          <w:u w:val="single"/>
        </w:rPr>
        <w:t>園児</w:t>
      </w:r>
      <w:r w:rsidRPr="005B2C32">
        <w:rPr>
          <w:rFonts w:asciiTheme="majorEastAsia" w:eastAsiaTheme="majorEastAsia" w:hAnsiTheme="majorEastAsia" w:hint="eastAsia"/>
          <w:szCs w:val="21"/>
          <w:u w:val="single"/>
        </w:rPr>
        <w:t>の安全確保のための取組を組織的に行っている。</w:t>
      </w:r>
    </w:p>
    <w:p w14:paraId="5811371F"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73BCF0BC" w14:textId="77777777" w:rsidTr="00100920">
        <w:trPr>
          <w:trHeight w:val="2002"/>
        </w:trPr>
        <w:tc>
          <w:tcPr>
            <w:tcW w:w="9703" w:type="dxa"/>
          </w:tcPr>
          <w:p w14:paraId="277C74C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C98F24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2943F0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ａ）地震、津波、豪雨、大雪等の災害に対して、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の安全確保のための取組を組織的に行っている。</w:t>
            </w:r>
          </w:p>
          <w:p w14:paraId="4C43AFD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5BBE7877"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ｂ）地震、津波、豪雨、大雪等の災害に対して、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の安全確保のための取組を行っているが、十分ではない。</w:t>
            </w:r>
          </w:p>
          <w:p w14:paraId="35205C8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5896A3A" w14:textId="77777777" w:rsidR="00525A53" w:rsidRPr="005B2C32" w:rsidRDefault="00525A53" w:rsidP="00F9231E">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ｃ）地震、津波、豪雨、大雪等の災害に対して、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の安全確保のための取組を行っていない。</w:t>
            </w:r>
          </w:p>
        </w:tc>
      </w:tr>
    </w:tbl>
    <w:p w14:paraId="326C48F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7F372E1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rPr>
      </w:pPr>
    </w:p>
    <w:p w14:paraId="02EF77A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rPr>
        <w:t>評価の着眼点</w:t>
      </w:r>
    </w:p>
    <w:p w14:paraId="37CE191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□災害時の対応体制が決められている。</w:t>
      </w:r>
    </w:p>
    <w:p w14:paraId="78A6200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□立地条件等から災害の影響を把握し、事業継続計画を策定するなど建物・設備類、教育及び保育を継続するために必要な対策を講じている。</w:t>
      </w:r>
    </w:p>
    <w:p w14:paraId="1827FA7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、保護者及び職員の安否確認の方法が決められ、すべての職員に周知されている。</w:t>
      </w:r>
    </w:p>
    <w:p w14:paraId="50BFC6F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□食料や備品類等の備蓄リストを作成し、管理者を決めて備蓄を整備している。</w:t>
      </w:r>
    </w:p>
    <w:p w14:paraId="68402274"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□防災計画等を整備し、地元の行政をはじめ、消防署、警察、自治会、福祉関係団体等と連携するなど、体制をもって訓練を実施している。</w:t>
      </w:r>
    </w:p>
    <w:p w14:paraId="7F76B599" w14:textId="77777777" w:rsidR="00525A53" w:rsidRPr="005B2C32" w:rsidRDefault="00525A53" w:rsidP="00525A53">
      <w:pPr>
        <w:rPr>
          <w:rFonts w:asciiTheme="majorEastAsia" w:eastAsiaTheme="majorEastAsia" w:hAnsiTheme="majorEastAsia"/>
          <w:szCs w:val="21"/>
        </w:rPr>
      </w:pPr>
    </w:p>
    <w:p w14:paraId="08219949" w14:textId="77777777" w:rsidR="00525A53" w:rsidRPr="005B2C32" w:rsidRDefault="00525A53" w:rsidP="00525A53">
      <w:pPr>
        <w:rPr>
          <w:rFonts w:asciiTheme="majorEastAsia" w:eastAsiaTheme="majorEastAsia" w:hAnsiTheme="majorEastAsia"/>
          <w:szCs w:val="21"/>
          <w:bdr w:val="single" w:sz="4" w:space="0" w:color="auto"/>
        </w:rPr>
      </w:pPr>
      <w:r w:rsidRPr="005B2C32">
        <w:rPr>
          <w:rFonts w:asciiTheme="majorEastAsia" w:eastAsiaTheme="majorEastAsia" w:hAnsiTheme="majorEastAsia" w:hint="eastAsia"/>
          <w:szCs w:val="21"/>
          <w:bdr w:val="single" w:sz="4" w:space="0" w:color="auto"/>
        </w:rPr>
        <w:t>評価基準の考え方と評価の留意点</w:t>
      </w:r>
    </w:p>
    <w:p w14:paraId="0C022BD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4A57771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○本評価基準は、地震、津波、豪雨、大雪等の災害に対して、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の安全確保のための取組を積極的に行っているか評価します。</w:t>
      </w:r>
    </w:p>
    <w:p w14:paraId="187FC35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78756CE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の安全を確保するためには、教育及び保育上のリスクや感染症対策のみならず、災害時における安全確保のための対策を講じる必要があります。</w:t>
      </w:r>
    </w:p>
    <w:p w14:paraId="4BDF5EF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○そのため認定こども園においては、災害時の対応体制（災害時の職員体制、災害時の避難先、避難方法、ルートの確認等）をあらかじめ定めておくことが求められます。</w:t>
      </w:r>
    </w:p>
    <w:p w14:paraId="5349FD9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災害発生時の安否確認について、自治体等と連携して行う方法を決定・確認しておく必要があります。また、保護者等と話し合う、家族への引継ぎの方策などを決めておくことなどが求められます。</w:t>
      </w:r>
    </w:p>
    <w:p w14:paraId="58938DD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w:t>
      </w:r>
      <w:r w:rsidR="00BF0C3B" w:rsidRPr="005B2C32">
        <w:rPr>
          <w:rFonts w:asciiTheme="majorEastAsia" w:eastAsiaTheme="majorEastAsia" w:hAnsiTheme="majorEastAsia" w:hint="eastAsia"/>
          <w:szCs w:val="21"/>
        </w:rPr>
        <w:t>災害時に</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の安全を確保することが求められ</w:t>
      </w:r>
      <w:r w:rsidR="00ED4507" w:rsidRPr="005B2C32">
        <w:rPr>
          <w:rFonts w:asciiTheme="majorEastAsia" w:eastAsiaTheme="majorEastAsia" w:hAnsiTheme="majorEastAsia" w:hint="eastAsia"/>
          <w:szCs w:val="21"/>
        </w:rPr>
        <w:t>、定期的な訓練等を通じた</w:t>
      </w:r>
      <w:r w:rsidRPr="005B2C32">
        <w:rPr>
          <w:rFonts w:asciiTheme="majorEastAsia" w:eastAsiaTheme="majorEastAsia" w:hAnsiTheme="majorEastAsia" w:hint="eastAsia"/>
          <w:szCs w:val="21"/>
        </w:rPr>
        <w:t>事前</w:t>
      </w:r>
      <w:r w:rsidR="00ED4507" w:rsidRPr="005B2C32">
        <w:rPr>
          <w:rFonts w:asciiTheme="majorEastAsia" w:eastAsiaTheme="majorEastAsia" w:hAnsiTheme="majorEastAsia" w:hint="eastAsia"/>
          <w:szCs w:val="21"/>
        </w:rPr>
        <w:t>の</w:t>
      </w:r>
      <w:r w:rsidRPr="005B2C32">
        <w:rPr>
          <w:rFonts w:asciiTheme="majorEastAsia" w:eastAsiaTheme="majorEastAsia" w:hAnsiTheme="majorEastAsia" w:hint="eastAsia"/>
          <w:szCs w:val="21"/>
        </w:rPr>
        <w:t>対策を講じることが重要です。</w:t>
      </w:r>
    </w:p>
    <w:p w14:paraId="2FB512C0" w14:textId="77777777" w:rsidR="00ED4507" w:rsidRPr="005B2C32" w:rsidRDefault="00ED4507" w:rsidP="00ED4507">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○また、災害等の発生に備え、行政や関係機関等との連携を図るとともに、あらかじめ対応を検討し、具体的な対応方針や計画を策定するなど、事前準備・事前対策を講じることが重要です。</w:t>
      </w:r>
    </w:p>
    <w:p w14:paraId="509D189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35C4D4E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○消防計画の策定など法律で定められた事項や監査事項の対策にとどまらず、実効性の高い取組を積極的に行っているかどうかを確認します。</w:t>
      </w:r>
      <w:r w:rsidR="00ED4507" w:rsidRPr="005B2C32">
        <w:rPr>
          <w:rFonts w:asciiTheme="majorEastAsia" w:eastAsiaTheme="majorEastAsia" w:hAnsiTheme="majorEastAsia" w:hint="eastAsia"/>
          <w:szCs w:val="21"/>
        </w:rPr>
        <w:t>例えば</w:t>
      </w:r>
      <w:r w:rsidRPr="005B2C32">
        <w:rPr>
          <w:rFonts w:asciiTheme="majorEastAsia" w:eastAsiaTheme="majorEastAsia" w:hAnsiTheme="majorEastAsia" w:hint="eastAsia"/>
          <w:szCs w:val="21"/>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B27CA40" w14:textId="77777777" w:rsidR="00852CC5" w:rsidRPr="005B2C32" w:rsidRDefault="00852CC5"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○なお、備蓄にあたっては、アレルギーのある園児への対応に関する視点も大切です。</w:t>
      </w:r>
    </w:p>
    <w:p w14:paraId="2086E586" w14:textId="77777777" w:rsidR="00525A53" w:rsidRPr="005B2C32" w:rsidRDefault="00525A53" w:rsidP="00600D6D">
      <w:pPr>
        <w:tabs>
          <w:tab w:val="left" w:pos="6946"/>
        </w:tabs>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○ソフト面では、防災計画の策定など災害発生時の体制を整備する、</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72200B36" w14:textId="77777777" w:rsidR="00525A53" w:rsidRPr="005B2C32" w:rsidRDefault="00525A53" w:rsidP="00525A53">
      <w:pPr>
        <w:ind w:leftChars="100" w:left="404" w:hangingChars="100" w:hanging="202"/>
        <w:rPr>
          <w:rFonts w:asciiTheme="majorEastAsia" w:eastAsiaTheme="majorEastAsia" w:hAnsiTheme="majorEastAsia"/>
          <w:szCs w:val="21"/>
        </w:rPr>
      </w:pPr>
    </w:p>
    <w:p w14:paraId="1E2172C7"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4E143C48" w14:textId="77777777" w:rsidTr="00F03922">
        <w:trPr>
          <w:trHeight w:val="1219"/>
        </w:trPr>
        <w:tc>
          <w:tcPr>
            <w:tcW w:w="438" w:type="dxa"/>
            <w:vAlign w:val="center"/>
          </w:tcPr>
          <w:p w14:paraId="043CF5F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31B5CB02"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2639D0A0"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1305517F"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525B0609" w14:textId="77777777" w:rsidR="00525A53" w:rsidRPr="005B2C32" w:rsidRDefault="00525A53" w:rsidP="00525A53">
      <w:pPr>
        <w:rPr>
          <w:rFonts w:asciiTheme="majorEastAsia" w:eastAsiaTheme="majorEastAsia" w:hAnsiTheme="majorEastAsia"/>
          <w:szCs w:val="21"/>
        </w:rPr>
      </w:pPr>
    </w:p>
    <w:p w14:paraId="09036502"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rPr>
        <w:br w:type="page"/>
      </w:r>
      <w:r w:rsidRPr="005B2C32">
        <w:rPr>
          <w:rFonts w:asciiTheme="majorEastAsia" w:eastAsiaTheme="majorEastAsia" w:hAnsiTheme="majorEastAsia" w:hint="eastAsia"/>
          <w:szCs w:val="21"/>
        </w:rPr>
        <w:lastRenderedPageBreak/>
        <w:t>Ⅲ-２　教育及び保育の質の確保</w:t>
      </w:r>
    </w:p>
    <w:p w14:paraId="6246BA1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p w14:paraId="4E5EFA2C"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Ⅲ-２-(１)　提供する教育及び保育の標準的な実施方法が確立している。</w:t>
      </w:r>
    </w:p>
    <w:p w14:paraId="2CB04BB1"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025499C0" w14:textId="77777777" w:rsidR="00525A53" w:rsidRPr="005B2C32" w:rsidRDefault="003E1981" w:rsidP="002810C8">
      <w:pPr>
        <w:wordWrap w:val="0"/>
        <w:autoSpaceDE w:val="0"/>
        <w:autoSpaceDN w:val="0"/>
        <w:snapToGrid w:val="0"/>
        <w:ind w:left="1941" w:hangingChars="963" w:hanging="1941"/>
        <w:rPr>
          <w:rFonts w:asciiTheme="majorEastAsia" w:eastAsiaTheme="majorEastAsia" w:hAnsiTheme="majorEastAsia"/>
          <w:szCs w:val="21"/>
          <w:u w:val="single"/>
        </w:rPr>
      </w:pPr>
      <w:r w:rsidRPr="005B2C32">
        <w:rPr>
          <w:rFonts w:ascii="ＭＳ ゴシック" w:eastAsia="ＭＳ ゴシック" w:hAnsi="ＭＳ ゴシック" w:hint="eastAsia"/>
          <w:szCs w:val="21"/>
          <w:u w:val="single"/>
          <w:bdr w:val="single" w:sz="4" w:space="0" w:color="auto"/>
        </w:rPr>
        <w:t>40</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Ⅲ-２-(１)-①　教育及び保育について標準的な実施方法が文書化され教育及び保育が提供されている。</w:t>
      </w:r>
    </w:p>
    <w:p w14:paraId="029B0311"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3B5AF003" w14:textId="77777777" w:rsidTr="00100920">
        <w:trPr>
          <w:trHeight w:val="696"/>
        </w:trPr>
        <w:tc>
          <w:tcPr>
            <w:tcW w:w="9703" w:type="dxa"/>
            <w:tcBorders>
              <w:top w:val="double" w:sz="4" w:space="0" w:color="auto"/>
              <w:left w:val="double" w:sz="4" w:space="0" w:color="auto"/>
              <w:bottom w:val="double" w:sz="4" w:space="0" w:color="auto"/>
              <w:right w:val="double" w:sz="4" w:space="0" w:color="auto"/>
            </w:tcBorders>
          </w:tcPr>
          <w:p w14:paraId="0FD14C0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6B5DFFB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10276ED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dstrike/>
                <w:szCs w:val="21"/>
              </w:rPr>
            </w:pPr>
            <w:r w:rsidRPr="005B2C32">
              <w:rPr>
                <w:rFonts w:asciiTheme="majorEastAsia" w:eastAsiaTheme="majorEastAsia" w:hAnsiTheme="majorEastAsia" w:hint="eastAsia"/>
                <w:szCs w:val="21"/>
              </w:rPr>
              <w:t>ａ）教育及び保育について、標準的な実施方法が文書化され、それに基づいた教育及び保育が実施されている。</w:t>
            </w:r>
          </w:p>
          <w:p w14:paraId="53D3ABE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A77BF6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ｂ）教育及び保育について、標準的な実施方法が文書化されているが、それに基づいた教育及び保育の実施が十分ではない。</w:t>
            </w:r>
          </w:p>
          <w:p w14:paraId="5EF6822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31EBBA6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ｃ）教育及び保育について、標準的な実施方法が文書化されていない。</w:t>
            </w:r>
          </w:p>
        </w:tc>
      </w:tr>
    </w:tbl>
    <w:p w14:paraId="2AB680D4"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36790169"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5B37DC0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0901E6CC"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□標準的な実施方法が適切に文書化されている。</w:t>
      </w:r>
    </w:p>
    <w:p w14:paraId="28FFCE3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□標準的な実施方法には、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の尊重、プライバシーの保護や権利擁護に関わる姿勢が明示されている。</w:t>
      </w:r>
    </w:p>
    <w:p w14:paraId="7895FC7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□標準的な実施方法について、研修や個別の指導等によって職員に周知徹底するための方策を講じている。</w:t>
      </w:r>
    </w:p>
    <w:p w14:paraId="2D03A385"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□標準的な実施方法に</w:t>
      </w:r>
      <w:r w:rsidR="009C002F" w:rsidRPr="005B2C32">
        <w:rPr>
          <w:rFonts w:asciiTheme="majorEastAsia" w:eastAsiaTheme="majorEastAsia" w:hAnsiTheme="majorEastAsia" w:hint="eastAsia"/>
          <w:sz w:val="21"/>
          <w:szCs w:val="21"/>
        </w:rPr>
        <w:t>基づいて</w:t>
      </w:r>
      <w:r w:rsidRPr="005B2C32">
        <w:rPr>
          <w:rFonts w:asciiTheme="majorEastAsia" w:eastAsiaTheme="majorEastAsia" w:hAnsiTheme="majorEastAsia" w:hint="eastAsia"/>
          <w:sz w:val="21"/>
          <w:szCs w:val="21"/>
        </w:rPr>
        <w:t>実施されているかどうかを確認する仕組みがある。</w:t>
      </w:r>
    </w:p>
    <w:p w14:paraId="7FA4FF01"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r w:rsidRPr="005B2C32">
        <w:rPr>
          <w:rFonts w:asciiTheme="majorEastAsia" w:eastAsiaTheme="majorEastAsia" w:hAnsiTheme="majorEastAsia" w:hint="eastAsia"/>
          <w:sz w:val="21"/>
          <w:szCs w:val="21"/>
        </w:rPr>
        <w:t>□標準的な実施方法により、教育及び保育の実践が画一的なものになっていない。</w:t>
      </w:r>
    </w:p>
    <w:p w14:paraId="77D7B375" w14:textId="77777777" w:rsidR="00525A53" w:rsidRPr="005B2C32" w:rsidRDefault="00525A53" w:rsidP="00525A53">
      <w:pPr>
        <w:pStyle w:val="3"/>
        <w:wordWrap w:val="0"/>
        <w:autoSpaceDE w:val="0"/>
        <w:autoSpaceDN w:val="0"/>
        <w:snapToGrid w:val="0"/>
        <w:ind w:leftChars="0" w:left="202" w:hanging="202"/>
        <w:rPr>
          <w:rFonts w:asciiTheme="majorEastAsia" w:eastAsiaTheme="majorEastAsia" w:hAnsiTheme="majorEastAsia"/>
          <w:sz w:val="21"/>
          <w:szCs w:val="21"/>
        </w:rPr>
      </w:pPr>
    </w:p>
    <w:p w14:paraId="290C9780"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631CD70D"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6472E77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○本評価基準は、認定こども園における教育及び保育の標準的な実施方法が文書化され、それに</w:t>
      </w:r>
      <w:r w:rsidR="009C002F"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教育及び保育が適切に実施されていることを評価します。</w:t>
      </w:r>
    </w:p>
    <w:p w14:paraId="2727711E"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F2B430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○認定こども園における教育及び保育の提供は、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一人ひとりの発達や状況等に応じて柔軟に行われるべきものであり、いわば標準化できる内容と個別的に提供すべき内容の組合せです。</w:t>
      </w:r>
    </w:p>
    <w:p w14:paraId="29B7F13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化とは、画一化とは異なり、教育及び保育を提供する職員誰もが必ず行わなくてはならない基本となる部分を共通化することであり、個別的な教育及び保育の提供と相補的な関係にあるものといえます。すべて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に対する画一的な</w:t>
      </w:r>
      <w:r w:rsidR="009C002F"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保育の実施を目的としたマニュアル化を求めるものではありません。</w:t>
      </w:r>
    </w:p>
    <w:p w14:paraId="10AD73E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○標準化とは、各認定こども園における</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発達や状況等を踏まえた標準的な実施方法等を定め、職員の違い等による教育及び保育の水準や内容の差異を極力なくし一定の水準、内容を常に実現することを目指すものです。標準的な実施方法を定め、一定の水準、内容を保ったうえで、それぞれ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の個別性に着目した対応を行うことが必要です。</w:t>
      </w:r>
    </w:p>
    <w:p w14:paraId="6943D26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○標準的な実施方法は、文書化され、職員が十分に理解していることが不可欠です。標準的な実施方法には、基本的な教育・保育・支援に関するものだけでなく、教育及び保育の実施時の留意点や</w:t>
      </w:r>
      <w:r w:rsidR="00600D6D" w:rsidRPr="005B2C32">
        <w:rPr>
          <w:rFonts w:ascii="ＭＳ Ｐゴシック" w:eastAsia="ＭＳ Ｐゴシック" w:hAnsi="ＭＳ Ｐゴシック" w:hint="eastAsia"/>
          <w:szCs w:val="21"/>
          <w:u w:val="single"/>
        </w:rPr>
        <w:t>園児</w:t>
      </w:r>
      <w:r w:rsidR="00412136" w:rsidRPr="005B2C32">
        <w:rPr>
          <w:rFonts w:ascii="ＭＳ Ｐゴシック" w:eastAsia="ＭＳ Ｐゴシック" w:hAnsi="ＭＳ Ｐゴシック" w:hint="eastAsia"/>
          <w:szCs w:val="21"/>
          <w:u w:val="single"/>
        </w:rPr>
        <w:t>・</w:t>
      </w:r>
      <w:r w:rsidRPr="005B2C32">
        <w:rPr>
          <w:rFonts w:asciiTheme="majorEastAsia" w:eastAsiaTheme="majorEastAsia" w:hAnsiTheme="majorEastAsia" w:hint="eastAsia"/>
          <w:szCs w:val="21"/>
        </w:rPr>
        <w:t>保護者のプライバシーへの配慮、設備等の認定こども園の環境に応じた業務手順等も含まれ、教育及び保育全般にわたって定められていることが求められます。</w:t>
      </w:r>
    </w:p>
    <w:p w14:paraId="69EBE527"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○また、標準的な実施方法に</w:t>
      </w:r>
      <w:r w:rsidR="009C002F"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実施されていることを認定こども園として確認するための仕組みを整備し、標準的な実施方法にそぐわない教育及び保育が提供されている場合の対応方法についても定めておくことが必要です。</w:t>
      </w:r>
    </w:p>
    <w:p w14:paraId="19C2EF4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663003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については、文書化されていること、また、これに基づいた教育及び保育の提供状況について確認します。具体的には、標準的な実施方法（文書）の活用状況と職員の理解を図るための取組や工夫、指導計画との関係性、標準的な実施方法にそった教育及び保育の提供がなされているか確認する仕組みの有無等により、総合的に評価します。</w:t>
      </w:r>
    </w:p>
    <w:p w14:paraId="7F0B198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○標準的な実施方法を記載した文書は、職員がいつでも閲覧でき、日常的に活用している状態にあるか確認します。</w:t>
      </w:r>
    </w:p>
    <w:p w14:paraId="67DE9BE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○評価方法は、訪問調査において書面を確認するとともに、関係職員への聴取等によって確認します。</w:t>
      </w:r>
    </w:p>
    <w:p w14:paraId="620F69D8" w14:textId="0080AE58"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○標準的な実施方法を文書化したものとは、各認定こども園で作成した手引書、手順書、マニュアル等で、認定こども園により名称が異なります。「(２)趣旨・解説」に記載の</w:t>
      </w:r>
      <w:r w:rsidR="005A7B1A" w:rsidRPr="005B2C32">
        <w:rPr>
          <w:rFonts w:asciiTheme="majorEastAsia" w:eastAsiaTheme="majorEastAsia" w:hAnsiTheme="majorEastAsia" w:hint="eastAsia"/>
          <w:szCs w:val="21"/>
        </w:rPr>
        <w:t>通り</w:t>
      </w:r>
      <w:r w:rsidRPr="005B2C32">
        <w:rPr>
          <w:rFonts w:asciiTheme="majorEastAsia" w:eastAsiaTheme="majorEastAsia" w:hAnsiTheme="majorEastAsia" w:hint="eastAsia"/>
          <w:szCs w:val="21"/>
        </w:rPr>
        <w:t>、教育及び保育の一定の水準、内容を常に実現することを目指すために教育及び保育の実施方法を明文化したものです。</w:t>
      </w:r>
    </w:p>
    <w:p w14:paraId="63AD1D6A" w14:textId="034E553D" w:rsidR="00A0201C" w:rsidRDefault="00A0201C" w:rsidP="00525A53">
      <w:pPr>
        <w:ind w:leftChars="100" w:left="404" w:hangingChars="100" w:hanging="202"/>
        <w:rPr>
          <w:rFonts w:asciiTheme="majorEastAsia" w:eastAsiaTheme="majorEastAsia" w:hAnsiTheme="majorEastAsia"/>
          <w:szCs w:val="21"/>
        </w:rPr>
      </w:pPr>
    </w:p>
    <w:p w14:paraId="05EA31CB"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662A5D8E" w14:textId="77777777" w:rsidTr="00F03922">
        <w:trPr>
          <w:trHeight w:val="1219"/>
        </w:trPr>
        <w:tc>
          <w:tcPr>
            <w:tcW w:w="438" w:type="dxa"/>
            <w:vAlign w:val="center"/>
          </w:tcPr>
          <w:p w14:paraId="0484E9A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7A055CC6"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3AC50A59"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342AB9E5"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6F28A90C" w14:textId="77777777" w:rsidR="00A0201C" w:rsidRPr="005B2C32" w:rsidRDefault="00A0201C" w:rsidP="00525A53">
      <w:pPr>
        <w:ind w:leftChars="100" w:left="404" w:hangingChars="100" w:hanging="202"/>
        <w:rPr>
          <w:rFonts w:asciiTheme="majorEastAsia" w:eastAsiaTheme="majorEastAsia" w:hAnsiTheme="majorEastAsia"/>
          <w:szCs w:val="21"/>
        </w:rPr>
      </w:pPr>
    </w:p>
    <w:p w14:paraId="045C7284"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r w:rsidRPr="005B2C32">
        <w:rPr>
          <w:rFonts w:asciiTheme="majorEastAsia" w:eastAsiaTheme="majorEastAsia" w:hAnsiTheme="majorEastAsia" w:hint="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41</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Ⅲ-２-(１)-②　標準的な実施方法について見直しをする仕組みが確立している。</w:t>
      </w:r>
    </w:p>
    <w:p w14:paraId="69A1ECC5"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5F3ED6F1" w14:textId="77777777" w:rsidTr="00100920">
        <w:trPr>
          <w:trHeight w:val="1347"/>
        </w:trPr>
        <w:tc>
          <w:tcPr>
            <w:tcW w:w="9703" w:type="dxa"/>
            <w:tcBorders>
              <w:top w:val="double" w:sz="4" w:space="0" w:color="auto"/>
              <w:left w:val="double" w:sz="4" w:space="0" w:color="auto"/>
              <w:bottom w:val="double" w:sz="4" w:space="0" w:color="auto"/>
              <w:right w:val="double" w:sz="4" w:space="0" w:color="auto"/>
            </w:tcBorders>
          </w:tcPr>
          <w:p w14:paraId="040531F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565A6F8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6755A9E"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ａ）標準的な実施方法について定期的に検証し、必要な見直しを組織的に実施できるよう仕組みを定め、仕組みのもとに検証・見直しを行っている。</w:t>
            </w:r>
          </w:p>
          <w:p w14:paraId="3F2251A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2A3C0A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ｂ）標準的な実施方法について定期的に検証し、必要な見直しを組織的に実施できるよう仕組みを定めているが、検証・見直しが十分ではない。</w:t>
            </w:r>
          </w:p>
          <w:p w14:paraId="7F235F1F"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B0523E6"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u w:val="single"/>
              </w:rPr>
            </w:pPr>
            <w:r w:rsidRPr="005B2C32">
              <w:rPr>
                <w:rFonts w:asciiTheme="majorEastAsia" w:eastAsiaTheme="majorEastAsia" w:hAnsiTheme="majorEastAsia" w:hint="eastAsia"/>
                <w:szCs w:val="21"/>
              </w:rPr>
              <w:t>ｃ）標準的な実施方法について、組織的な検証・見直しの仕組みを定めず、定期的な検証をしていない。</w:t>
            </w:r>
          </w:p>
        </w:tc>
      </w:tr>
    </w:tbl>
    <w:p w14:paraId="08C8B1B9"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1656B557" w14:textId="77777777" w:rsidR="00525A53" w:rsidRPr="005B2C32" w:rsidRDefault="00525A53" w:rsidP="00525A53">
      <w:pPr>
        <w:pStyle w:val="a3"/>
        <w:tabs>
          <w:tab w:val="left" w:pos="840"/>
        </w:tabs>
        <w:wordWrap w:val="0"/>
        <w:autoSpaceDE w:val="0"/>
        <w:autoSpaceDN w:val="0"/>
        <w:ind w:left="202" w:hangingChars="100" w:hanging="202"/>
        <w:rPr>
          <w:rFonts w:asciiTheme="majorEastAsia" w:eastAsiaTheme="majorEastAsia" w:hAnsiTheme="majorEastAsia"/>
          <w:szCs w:val="21"/>
          <w:bdr w:val="single" w:sz="4" w:space="0" w:color="auto" w:frame="1"/>
        </w:rPr>
      </w:pPr>
    </w:p>
    <w:p w14:paraId="177787C0"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5F9F8C9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□教育及び保育の標準的な実施方法の検証・見直しに関する時期やその方法が組織で定められている。</w:t>
      </w:r>
    </w:p>
    <w:p w14:paraId="06E2684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□教育及び保育の標準的な実施方法の検証・見直しが定期的に実施されている。</w:t>
      </w:r>
    </w:p>
    <w:p w14:paraId="36C6842B" w14:textId="77777777" w:rsidR="00E54956" w:rsidRPr="005B2C32" w:rsidRDefault="00E54956" w:rsidP="00E54956">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□検証・見直しにあたり、指導計画の内容が必要に応じて反映されている。</w:t>
      </w:r>
    </w:p>
    <w:p w14:paraId="78C9377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□検証・見直しにあたり、職員や保護者等からの意見や提案が反映されるような仕組みになっている。</w:t>
      </w:r>
    </w:p>
    <w:p w14:paraId="5A60D160" w14:textId="77777777" w:rsidR="00525A53" w:rsidRPr="005B2C32" w:rsidRDefault="00525A53" w:rsidP="00525A53">
      <w:pPr>
        <w:rPr>
          <w:rFonts w:asciiTheme="majorEastAsia" w:eastAsiaTheme="majorEastAsia" w:hAnsiTheme="majorEastAsia"/>
          <w:szCs w:val="21"/>
        </w:rPr>
      </w:pPr>
    </w:p>
    <w:p w14:paraId="4F4D3C4C"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610F031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17F5FD7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○本評価基準は、標準的な実施方法について、定期的に現状を検証し、必要な見直しを組織的に行うための仕組みが定められているか、その仕組みのもとに見直しが実施されているかどうかを評価します。</w:t>
      </w:r>
    </w:p>
    <w:p w14:paraId="5308B676"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04CA19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○標準的な実施方法については、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が必要とする教育及び保育の内容の変化や新たな知識・技術等の導入を踏まえ、定期的に現状を検証し、必要な見直しを行うことが必要です。また、検証や見直しについては、認定こども園として方法や仕組みを定め、これらのもとで継続的に実施されることが、教育及び保育の質の向上にとって必要です。</w:t>
      </w:r>
    </w:p>
    <w:p w14:paraId="66E0C83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○標準的な実施方法の見直しは、職員や保護者等からの意見や提案に</w:t>
      </w:r>
      <w:r w:rsidR="003F43B6"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、また</w:t>
      </w:r>
      <w:r w:rsidR="003F43B6"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指導計画の状況を踏まえ行われなければなりません。</w:t>
      </w:r>
    </w:p>
    <w:p w14:paraId="586DF16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 xml:space="preserve">○標準的な実施方法を定期的に見直すことは、教育及び保育の質に関する職員の共通意識を育てるとともに、PDCAのサイクルによって、質に関する検討が認定こども園として継続的に行われているという意味をあわせ持っています。 </w:t>
      </w:r>
    </w:p>
    <w:p w14:paraId="0CD3975A"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2C620661" w14:textId="5501C5C7"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○評価方法は、訪問調査において、標準的な実施方法（文書）の改訂記録や検討会議の記録等、書面をもって確認します。</w:t>
      </w:r>
    </w:p>
    <w:p w14:paraId="400D3F61" w14:textId="57454F24" w:rsidR="00A0201C" w:rsidRDefault="00A0201C" w:rsidP="00525A53">
      <w:pPr>
        <w:ind w:leftChars="100" w:left="404" w:hangingChars="100" w:hanging="202"/>
        <w:rPr>
          <w:rFonts w:asciiTheme="majorEastAsia" w:eastAsiaTheme="majorEastAsia" w:hAnsiTheme="majorEastAsia"/>
          <w:szCs w:val="21"/>
        </w:rPr>
      </w:pPr>
    </w:p>
    <w:p w14:paraId="4C296359"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1BA7D4E5" w14:textId="77777777" w:rsidTr="00F03922">
        <w:trPr>
          <w:trHeight w:val="1219"/>
        </w:trPr>
        <w:tc>
          <w:tcPr>
            <w:tcW w:w="438" w:type="dxa"/>
            <w:vAlign w:val="center"/>
          </w:tcPr>
          <w:p w14:paraId="6AD52286"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0D9A5CA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75E22532"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7FB9F2E2"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18FA0F4B" w14:textId="77777777" w:rsidR="00A0201C" w:rsidRPr="005B2C32" w:rsidRDefault="00A0201C" w:rsidP="00525A53">
      <w:pPr>
        <w:ind w:leftChars="100" w:left="404" w:hangingChars="100" w:hanging="202"/>
        <w:rPr>
          <w:rFonts w:asciiTheme="majorEastAsia" w:eastAsiaTheme="majorEastAsia" w:hAnsiTheme="majorEastAsia"/>
          <w:szCs w:val="21"/>
        </w:rPr>
      </w:pPr>
    </w:p>
    <w:p w14:paraId="479B70EF"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br w:type="page"/>
      </w:r>
      <w:r w:rsidRPr="005B2C32">
        <w:rPr>
          <w:rFonts w:asciiTheme="majorEastAsia" w:eastAsiaTheme="majorEastAsia" w:hAnsiTheme="majorEastAsia" w:hint="eastAsia"/>
          <w:szCs w:val="21"/>
          <w:bdr w:val="single" w:sz="4" w:space="0" w:color="auto" w:frame="1"/>
        </w:rPr>
        <w:lastRenderedPageBreak/>
        <w:t>Ⅲ-２-(２)　適切なアセスメントにより指導計画が策定されている。</w:t>
      </w:r>
    </w:p>
    <w:p w14:paraId="3148556B"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3F01C67C" w14:textId="77777777" w:rsidR="00525A53" w:rsidRPr="005B2C32" w:rsidRDefault="003E1981" w:rsidP="003E1981">
      <w:pPr>
        <w:wordWrap w:val="0"/>
        <w:autoSpaceDE w:val="0"/>
        <w:autoSpaceDN w:val="0"/>
        <w:snapToGrid w:val="0"/>
        <w:ind w:left="1512" w:hangingChars="750" w:hanging="1512"/>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42</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Ⅲ-２-(２)-①　アセスメントに</w:t>
      </w:r>
      <w:r w:rsidR="00125C97" w:rsidRPr="005B2C32">
        <w:rPr>
          <w:rFonts w:asciiTheme="majorEastAsia" w:eastAsiaTheme="majorEastAsia" w:hAnsiTheme="majorEastAsia" w:hint="eastAsia"/>
          <w:szCs w:val="21"/>
          <w:u w:val="single"/>
        </w:rPr>
        <w:t>基づく</w:t>
      </w:r>
      <w:r w:rsidR="00525A53" w:rsidRPr="005B2C32">
        <w:rPr>
          <w:rFonts w:asciiTheme="majorEastAsia" w:eastAsiaTheme="majorEastAsia" w:hAnsiTheme="majorEastAsia" w:hint="eastAsia"/>
          <w:szCs w:val="21"/>
          <w:u w:val="single"/>
        </w:rPr>
        <w:t>指導計画を適切に</w:t>
      </w:r>
      <w:r w:rsidR="002C668D" w:rsidRPr="005B2C32">
        <w:rPr>
          <w:rFonts w:asciiTheme="majorEastAsia" w:eastAsiaTheme="majorEastAsia" w:hAnsiTheme="majorEastAsia" w:hint="eastAsia"/>
          <w:szCs w:val="21"/>
          <w:u w:val="single"/>
        </w:rPr>
        <w:t>作成</w:t>
      </w:r>
      <w:r w:rsidR="00525A53" w:rsidRPr="005B2C32">
        <w:rPr>
          <w:rFonts w:asciiTheme="majorEastAsia" w:eastAsiaTheme="majorEastAsia" w:hAnsiTheme="majorEastAsia" w:hint="eastAsia"/>
          <w:szCs w:val="21"/>
          <w:u w:val="single"/>
        </w:rPr>
        <w:t>している。</w:t>
      </w:r>
    </w:p>
    <w:p w14:paraId="42284A01"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47"/>
      </w:tblGrid>
      <w:tr w:rsidR="005B2C32" w:rsidRPr="005B2C32" w14:paraId="64458222" w14:textId="77777777" w:rsidTr="00FA3AEE">
        <w:trPr>
          <w:trHeight w:val="2012"/>
        </w:trPr>
        <w:tc>
          <w:tcPr>
            <w:tcW w:w="9747" w:type="dxa"/>
            <w:tcBorders>
              <w:top w:val="double" w:sz="4" w:space="0" w:color="auto"/>
              <w:left w:val="double" w:sz="4" w:space="0" w:color="auto"/>
              <w:bottom w:val="double" w:sz="4" w:space="0" w:color="auto"/>
              <w:right w:val="double" w:sz="4" w:space="0" w:color="auto"/>
            </w:tcBorders>
          </w:tcPr>
          <w:p w14:paraId="1EABE2BB" w14:textId="77777777" w:rsidR="00525A53" w:rsidRPr="005B2C32" w:rsidRDefault="00525A53" w:rsidP="00525A53">
            <w:pPr>
              <w:pStyle w:val="a3"/>
              <w:tabs>
                <w:tab w:val="left" w:pos="840"/>
              </w:tabs>
              <w:wordWrap w:val="0"/>
              <w:autoSpaceDE w:val="0"/>
              <w:autoSpaceDN w:val="0"/>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4325D5A8" w14:textId="77777777" w:rsidR="00525A53" w:rsidRPr="005B2C32" w:rsidRDefault="00525A53" w:rsidP="00525A53">
            <w:pPr>
              <w:pStyle w:val="a3"/>
              <w:tabs>
                <w:tab w:val="left" w:pos="840"/>
              </w:tabs>
              <w:wordWrap w:val="0"/>
              <w:autoSpaceDE w:val="0"/>
              <w:autoSpaceDN w:val="0"/>
              <w:rPr>
                <w:rFonts w:asciiTheme="majorEastAsia" w:eastAsiaTheme="majorEastAsia" w:hAnsiTheme="majorEastAsia"/>
                <w:szCs w:val="21"/>
              </w:rPr>
            </w:pPr>
          </w:p>
          <w:p w14:paraId="1D8270F0" w14:textId="77777777" w:rsidR="00525A53" w:rsidRPr="005B2C32" w:rsidRDefault="00525A53" w:rsidP="00525A53">
            <w:pPr>
              <w:pStyle w:val="a5"/>
              <w:wordWrap w:val="0"/>
              <w:autoSpaceDE w:val="0"/>
              <w:autoSpaceDN w:val="0"/>
              <w:snapToGrid w:val="0"/>
              <w:ind w:left="383" w:hangingChars="190" w:hanging="383"/>
              <w:rPr>
                <w:rFonts w:asciiTheme="majorEastAsia" w:eastAsiaTheme="majorEastAsia" w:hAnsiTheme="majorEastAsia"/>
                <w:szCs w:val="21"/>
              </w:rPr>
            </w:pPr>
            <w:r w:rsidRPr="005B2C32">
              <w:rPr>
                <w:rFonts w:asciiTheme="majorEastAsia" w:eastAsiaTheme="majorEastAsia" w:hAnsiTheme="majorEastAsia" w:hint="eastAsia"/>
                <w:szCs w:val="21"/>
              </w:rPr>
              <w:t>ａ）アセスメントに</w:t>
            </w:r>
            <w:r w:rsidR="00125C9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指導計画を</w:t>
            </w:r>
            <w:r w:rsidR="002C668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するための体制が確立しており、取組を行っている。</w:t>
            </w:r>
          </w:p>
          <w:p w14:paraId="30337809" w14:textId="77777777" w:rsidR="00525A53" w:rsidRPr="005B2C32" w:rsidRDefault="00525A53" w:rsidP="00525A53">
            <w:pPr>
              <w:pStyle w:val="a5"/>
              <w:wordWrap w:val="0"/>
              <w:autoSpaceDE w:val="0"/>
              <w:autoSpaceDN w:val="0"/>
              <w:snapToGrid w:val="0"/>
              <w:ind w:left="0" w:hanging="420"/>
              <w:rPr>
                <w:rFonts w:asciiTheme="majorEastAsia" w:eastAsiaTheme="majorEastAsia" w:hAnsiTheme="majorEastAsia"/>
                <w:szCs w:val="21"/>
              </w:rPr>
            </w:pPr>
          </w:p>
          <w:p w14:paraId="4190CABC"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ｂ）アセスメントに</w:t>
            </w:r>
            <w:r w:rsidR="00125C9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指導計画を</w:t>
            </w:r>
            <w:r w:rsidR="002C668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するための体制が確立しているが、取組が十分ではない。</w:t>
            </w:r>
          </w:p>
          <w:p w14:paraId="6ABE637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4FBA068" w14:textId="77777777" w:rsidR="00525A53" w:rsidRPr="005B2C32" w:rsidRDefault="00525A53" w:rsidP="00125C97">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ｃ）アセスメントに</w:t>
            </w:r>
            <w:r w:rsidR="00125C97"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指導計画を</w:t>
            </w:r>
            <w:r w:rsidR="002C668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するための体制が確立していない。</w:t>
            </w:r>
          </w:p>
        </w:tc>
      </w:tr>
    </w:tbl>
    <w:p w14:paraId="599E2FB6" w14:textId="77777777" w:rsidR="00525A53" w:rsidRPr="005B2C32" w:rsidRDefault="00525A53" w:rsidP="00525A53">
      <w:pPr>
        <w:wordWrap w:val="0"/>
        <w:autoSpaceDE w:val="0"/>
        <w:autoSpaceDN w:val="0"/>
        <w:snapToGrid w:val="0"/>
        <w:spacing w:line="225" w:lineRule="exact"/>
        <w:ind w:left="202" w:hangingChars="100" w:hanging="202"/>
        <w:rPr>
          <w:rFonts w:asciiTheme="majorEastAsia" w:eastAsiaTheme="majorEastAsia" w:hAnsiTheme="majorEastAsia"/>
          <w:szCs w:val="21"/>
          <w:bdr w:val="single" w:sz="4" w:space="0" w:color="auto" w:frame="1"/>
        </w:rPr>
      </w:pPr>
    </w:p>
    <w:p w14:paraId="24993F65" w14:textId="77777777" w:rsidR="00525A53" w:rsidRPr="005B2C32" w:rsidRDefault="00525A53" w:rsidP="00525A53">
      <w:pPr>
        <w:wordWrap w:val="0"/>
        <w:autoSpaceDE w:val="0"/>
        <w:autoSpaceDN w:val="0"/>
        <w:snapToGrid w:val="0"/>
        <w:spacing w:line="225" w:lineRule="exact"/>
        <w:ind w:left="202" w:hangingChars="100" w:hanging="202"/>
        <w:rPr>
          <w:rFonts w:asciiTheme="majorEastAsia" w:eastAsiaTheme="majorEastAsia" w:hAnsiTheme="majorEastAsia"/>
          <w:szCs w:val="21"/>
          <w:bdr w:val="single" w:sz="4" w:space="0" w:color="auto" w:frame="1"/>
        </w:rPr>
      </w:pPr>
    </w:p>
    <w:p w14:paraId="2621DD3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7C301A1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w:t>
      </w:r>
      <w:r w:rsidR="002C668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の責任者を設置している。</w:t>
      </w:r>
    </w:p>
    <w:p w14:paraId="5C65A40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□アセスメントの手法が確立され、適切なアセスメントが実施されている。</w:t>
      </w:r>
    </w:p>
    <w:p w14:paraId="4253231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□さまざまな職種の関係職員、必要に応じて認定こども園以外の関係者が参加して、アセスメント等に関する協議を実施している。</w:t>
      </w:r>
    </w:p>
    <w:p w14:paraId="0A77300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E84D3C" w:rsidRPr="005B2C32">
        <w:rPr>
          <w:rFonts w:asciiTheme="majorEastAsia" w:eastAsiaTheme="majorEastAsia" w:hAnsiTheme="majorEastAsia" w:hint="eastAsia"/>
          <w:szCs w:val="21"/>
        </w:rPr>
        <w:t>教育及び保育の内容並びに子育ての支援等に関する</w:t>
      </w:r>
      <w:r w:rsidR="002C668D" w:rsidRPr="005B2C32">
        <w:rPr>
          <w:rFonts w:asciiTheme="majorEastAsia" w:eastAsiaTheme="majorEastAsia" w:hAnsiTheme="majorEastAsia" w:hint="eastAsia"/>
          <w:szCs w:val="21"/>
        </w:rPr>
        <w:t>全体的な計画</w:t>
      </w:r>
      <w:r w:rsidRPr="005B2C32">
        <w:rPr>
          <w:rFonts w:asciiTheme="majorEastAsia" w:eastAsiaTheme="majorEastAsia" w:hAnsiTheme="majorEastAsia" w:hint="eastAsia"/>
          <w:szCs w:val="21"/>
        </w:rPr>
        <w:t>に</w:t>
      </w:r>
      <w:r w:rsidR="00775986"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、指導計画が</w:t>
      </w:r>
      <w:r w:rsidR="00775986"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されている。</w:t>
      </w:r>
    </w:p>
    <w:p w14:paraId="197A7F98"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と保護者等の具体的なニーズ等が、個別の指導計画等に明示されている。</w:t>
      </w:r>
    </w:p>
    <w:p w14:paraId="0B7DB82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□計画の</w:t>
      </w:r>
      <w:r w:rsidR="002C668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にあたり、さまざまな職種の関係</w:t>
      </w:r>
      <w:r w:rsidR="00B7712D" w:rsidRPr="005B2C32">
        <w:rPr>
          <w:rFonts w:asciiTheme="majorEastAsia" w:eastAsiaTheme="majorEastAsia" w:hAnsiTheme="majorEastAsia" w:hint="eastAsia"/>
          <w:szCs w:val="21"/>
        </w:rPr>
        <w:t>職員</w:t>
      </w:r>
      <w:r w:rsidRPr="005B2C32">
        <w:rPr>
          <w:rFonts w:asciiTheme="majorEastAsia" w:eastAsiaTheme="majorEastAsia" w:hAnsiTheme="majorEastAsia" w:hint="eastAsia"/>
          <w:szCs w:val="21"/>
        </w:rPr>
        <w:t>、必要に応じて認定こども園以外の関係者が参加しての合議、保護者の意向把握と同意を含んだ手順を定めて実施している。</w:t>
      </w:r>
    </w:p>
    <w:p w14:paraId="710E39A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□指導計画に</w:t>
      </w:r>
      <w:r w:rsidR="00775986"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教育及び保育実践について、振返りや評価を行う仕組みが構築され、機能している。</w:t>
      </w:r>
    </w:p>
    <w:p w14:paraId="49C7CB0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□支援困難ケースへの対応について検討し、積極的かつ適切な教育及び保育の提供が行われている。</w:t>
      </w:r>
    </w:p>
    <w:p w14:paraId="10C4F7CE" w14:textId="77777777" w:rsidR="00525A53" w:rsidRPr="005B2C32" w:rsidRDefault="00525A53" w:rsidP="00525A53">
      <w:pPr>
        <w:rPr>
          <w:rFonts w:asciiTheme="majorEastAsia" w:eastAsiaTheme="majorEastAsia" w:hAnsiTheme="majorEastAsia"/>
          <w:szCs w:val="21"/>
          <w:bdr w:val="single" w:sz="4" w:space="0" w:color="auto" w:frame="1"/>
        </w:rPr>
      </w:pPr>
    </w:p>
    <w:p w14:paraId="6F636403"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300C08C"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5EE7A5A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○本評価基準は、指導計画の</w:t>
      </w:r>
      <w:r w:rsidR="00B7712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に関する体制が確立し、アセスメントに</w:t>
      </w:r>
      <w:r w:rsidR="00775986"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適切な個別的な指導計画が</w:t>
      </w:r>
      <w:r w:rsidR="00B7712D"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されているか評価します。</w:t>
      </w:r>
    </w:p>
    <w:p w14:paraId="77CA0B7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D26EFB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一人ひとりの発達や状況に応じた教育及び保育の提供において、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・保護者のニーズ等の適切なアセスメントに</w:t>
      </w:r>
      <w:r w:rsidR="00775986"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指導計画が必要です。</w:t>
      </w:r>
    </w:p>
    <w:p w14:paraId="79C6C8F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○認定こども園では、</w:t>
      </w:r>
      <w:r w:rsidR="00E84D3C"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教育・保育要領等を</w:t>
      </w:r>
      <w:r w:rsidR="00775986" w:rsidRPr="005B2C32">
        <w:rPr>
          <w:rFonts w:asciiTheme="majorEastAsia" w:eastAsiaTheme="majorEastAsia" w:hAnsiTheme="majorEastAsia" w:hint="eastAsia"/>
          <w:szCs w:val="21"/>
        </w:rPr>
        <w:t>踏</w:t>
      </w:r>
      <w:r w:rsidRPr="005B2C32">
        <w:rPr>
          <w:rFonts w:asciiTheme="majorEastAsia" w:eastAsiaTheme="majorEastAsia" w:hAnsiTheme="majorEastAsia" w:hint="eastAsia"/>
          <w:szCs w:val="21"/>
        </w:rPr>
        <w:t>まえ、</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の心身の発達や家庭及び地域の実態に即した教育及び保育の内容</w:t>
      </w:r>
      <w:r w:rsidR="002112FB" w:rsidRPr="005B2C32">
        <w:rPr>
          <w:rFonts w:asciiTheme="majorEastAsia" w:eastAsiaTheme="majorEastAsia" w:hAnsiTheme="majorEastAsia" w:hint="eastAsia"/>
          <w:szCs w:val="21"/>
        </w:rPr>
        <w:t>並びに子育ての支援等</w:t>
      </w:r>
      <w:r w:rsidRPr="005B2C32">
        <w:rPr>
          <w:rFonts w:asciiTheme="majorEastAsia" w:eastAsiaTheme="majorEastAsia" w:hAnsiTheme="majorEastAsia" w:hint="eastAsia"/>
          <w:szCs w:val="21"/>
        </w:rPr>
        <w:t>に関する全体的な計画を</w:t>
      </w:r>
      <w:r w:rsidR="002847FE"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します。指導計画は、教育及び保育の内容</w:t>
      </w:r>
      <w:r w:rsidR="002112FB" w:rsidRPr="005B2C32">
        <w:rPr>
          <w:rFonts w:asciiTheme="majorEastAsia" w:eastAsiaTheme="majorEastAsia" w:hAnsiTheme="majorEastAsia" w:hint="eastAsia"/>
          <w:szCs w:val="21"/>
        </w:rPr>
        <w:t>並びに子育ての支援等</w:t>
      </w:r>
      <w:r w:rsidRPr="005B2C32">
        <w:rPr>
          <w:rFonts w:asciiTheme="majorEastAsia" w:eastAsiaTheme="majorEastAsia" w:hAnsiTheme="majorEastAsia" w:hint="eastAsia"/>
          <w:szCs w:val="21"/>
        </w:rPr>
        <w:t>に関する全体的な計画に</w:t>
      </w:r>
      <w:r w:rsidR="00E84D3C"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の発達や状況に応じ作成します。</w:t>
      </w:r>
    </w:p>
    <w:p w14:paraId="5A19BB1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w:t>
      </w:r>
      <w:r w:rsidR="00E84D3C" w:rsidRPr="005B2C32">
        <w:rPr>
          <w:rFonts w:asciiTheme="majorEastAsia" w:eastAsiaTheme="majorEastAsia" w:hAnsiTheme="majorEastAsia" w:hint="eastAsia"/>
          <w:szCs w:val="21"/>
        </w:rPr>
        <w:t>満</w:t>
      </w:r>
      <w:r w:rsidRPr="005B2C32">
        <w:rPr>
          <w:rFonts w:asciiTheme="majorEastAsia" w:eastAsiaTheme="majorEastAsia" w:hAnsiTheme="majorEastAsia" w:hint="eastAsia"/>
          <w:szCs w:val="21"/>
        </w:rPr>
        <w:t>３歳未満児と障がいのある</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について、個別の指導計画の作成が義務づけられています。しかし、一人ひとりの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の発達を保障していくためには、</w:t>
      </w:r>
      <w:r w:rsidR="00E84D3C" w:rsidRPr="005B2C32">
        <w:rPr>
          <w:rFonts w:asciiTheme="majorEastAsia" w:eastAsiaTheme="majorEastAsia" w:hAnsiTheme="majorEastAsia" w:hint="eastAsia"/>
          <w:szCs w:val="21"/>
        </w:rPr>
        <w:t>満</w:t>
      </w:r>
      <w:r w:rsidRPr="005B2C32">
        <w:rPr>
          <w:rFonts w:asciiTheme="majorEastAsia" w:eastAsiaTheme="majorEastAsia" w:hAnsiTheme="majorEastAsia" w:hint="eastAsia"/>
          <w:szCs w:val="21"/>
        </w:rPr>
        <w:t>３歳以上児も含めたすべての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に対して、クラス等の指導計画とあわせて、個別の指導計画を作成することが望まれます。</w:t>
      </w:r>
    </w:p>
    <w:p w14:paraId="282B8D9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○指導計画の作成にあたっては、認定こども園での体制が確立していることが不可欠です。具体的には、指導計画</w:t>
      </w:r>
      <w:r w:rsidR="002847FE"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の責任者を明確化するとともに、アセスメントから計画の作成、実施、評価・見直しに至るプロセスを定める必要があります。</w:t>
      </w:r>
    </w:p>
    <w:p w14:paraId="29E4B09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【計画</w:t>
      </w:r>
      <w:r w:rsidR="002847FE"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の責任者】</w:t>
      </w:r>
    </w:p>
    <w:p w14:paraId="4556F0D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w:t>
      </w:r>
      <w:r w:rsidR="002847FE"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の責任者については、必ずしも指導計画を直接作成する者を意味していません。</w:t>
      </w:r>
      <w:r w:rsidR="002847FE"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にあたっては、職員の適切な役割分担と協力体制を整えることが必要であり、計画決定までを総括すること等が責任者に求められる役割です。</w:t>
      </w:r>
    </w:p>
    <w:p w14:paraId="3363129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w:t>
      </w:r>
    </w:p>
    <w:p w14:paraId="7ACE2A6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の身体状況や</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と保護者の生活状況等を把握するとともに、</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と保護者にどのような</w:t>
      </w:r>
      <w:r w:rsidR="002847FE" w:rsidRPr="005B2C32">
        <w:rPr>
          <w:rFonts w:asciiTheme="majorEastAsia" w:eastAsiaTheme="majorEastAsia" w:hAnsiTheme="majorEastAsia" w:hint="eastAsia"/>
          <w:szCs w:val="21"/>
        </w:rPr>
        <w:t>教育</w:t>
      </w:r>
      <w:r w:rsidR="00243FD8"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保育実施上のニーズがあるかを明らかにすることを目的とします。</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と保護者の状況を正確に把握し、ニーズを明らかにすることは、指導計画を作成する基本となる重要なプロセスです。身体状況や生活状況あるいはニーズを認定こども園が定められた手順と様式によって把握する必要があります。</w:t>
      </w:r>
    </w:p>
    <w:p w14:paraId="523DF761"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lastRenderedPageBreak/>
        <w:t>○教育</w:t>
      </w:r>
      <w:r w:rsidR="00D40EF6"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保育開始直後には、事前に把握していた身体状況や生活状況等が実際と異なっている場合もあるため、そのような状況も視野に入れたアセスメントが行われる必要があります。</w:t>
      </w:r>
    </w:p>
    <w:p w14:paraId="2E481A2F"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○アセスメントについては、①教育</w:t>
      </w:r>
      <w:r w:rsidR="00D40EF6"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開始前後におけるアセスメントに関する手順が認定こども園として定められていること、②手順は正確なアセスメントを行うために計画的なものになっていること、③その手順のもとに実施されていること、④アセスメントによっ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全員について、個別に具体的なニーズが明示されていることが求められます。</w:t>
      </w:r>
    </w:p>
    <w:p w14:paraId="1F213DAA" w14:textId="77777777" w:rsidR="00D40EF6" w:rsidRPr="005B2C32" w:rsidRDefault="00D40EF6" w:rsidP="00D40EF6">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【指導計画の作成】</w:t>
      </w:r>
    </w:p>
    <w:p w14:paraId="59476C4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○一人ひとりの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に応じた教育及び保育を行うためには、健康面への配慮、生活の場としての基本的な援助、</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の発達の視点に立った援助、保護者の意向への配慮など総合的な視点から一人ひとりの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を捉えた</w:t>
      </w:r>
      <w:r w:rsidR="00E9508D" w:rsidRPr="005B2C32">
        <w:rPr>
          <w:rFonts w:asciiTheme="majorEastAsia" w:eastAsiaTheme="majorEastAsia" w:hAnsiTheme="majorEastAsia" w:hint="eastAsia"/>
          <w:szCs w:val="21"/>
        </w:rPr>
        <w:t>上</w:t>
      </w:r>
      <w:r w:rsidRPr="005B2C32">
        <w:rPr>
          <w:rFonts w:asciiTheme="majorEastAsia" w:eastAsiaTheme="majorEastAsia" w:hAnsiTheme="majorEastAsia" w:hint="eastAsia"/>
          <w:szCs w:val="21"/>
        </w:rPr>
        <w:t>で、各認定こども園の</w:t>
      </w:r>
      <w:r w:rsidR="00D40EF6" w:rsidRPr="005B2C32">
        <w:rPr>
          <w:rFonts w:asciiTheme="majorEastAsia" w:eastAsiaTheme="majorEastAsia" w:hAnsiTheme="majorEastAsia" w:hint="eastAsia"/>
          <w:szCs w:val="21"/>
        </w:rPr>
        <w:t>教育及び保育の内容並びに子育ての支援等に関する</w:t>
      </w:r>
      <w:r w:rsidR="002847FE" w:rsidRPr="005B2C32">
        <w:rPr>
          <w:rFonts w:asciiTheme="majorEastAsia" w:eastAsiaTheme="majorEastAsia" w:hAnsiTheme="majorEastAsia" w:hint="eastAsia"/>
          <w:szCs w:val="21"/>
        </w:rPr>
        <w:t>全体的な計画</w:t>
      </w:r>
      <w:r w:rsidRPr="005B2C32">
        <w:rPr>
          <w:rFonts w:asciiTheme="majorEastAsia" w:eastAsiaTheme="majorEastAsia" w:hAnsiTheme="majorEastAsia" w:hint="eastAsia"/>
          <w:szCs w:val="21"/>
        </w:rPr>
        <w:t>に</w:t>
      </w:r>
      <w:r w:rsidR="00D40EF6" w:rsidRPr="005B2C32">
        <w:rPr>
          <w:rFonts w:asciiTheme="majorEastAsia" w:eastAsiaTheme="majorEastAsia" w:hAnsiTheme="majorEastAsia" w:hint="eastAsia"/>
          <w:szCs w:val="21"/>
        </w:rPr>
        <w:t>基づき</w:t>
      </w:r>
      <w:r w:rsidRPr="005B2C32">
        <w:rPr>
          <w:rFonts w:asciiTheme="majorEastAsia" w:eastAsiaTheme="majorEastAsia" w:hAnsiTheme="majorEastAsia" w:hint="eastAsia"/>
          <w:szCs w:val="21"/>
        </w:rPr>
        <w:t>、指導計画を作成することが必要です。</w:t>
      </w:r>
    </w:p>
    <w:p w14:paraId="24112773"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○個別の指導計画とクラス等の指導計画は、</w:t>
      </w:r>
      <w:r w:rsidR="00AB0D40" w:rsidRPr="005B2C32">
        <w:rPr>
          <w:rFonts w:asciiTheme="majorEastAsia" w:eastAsiaTheme="majorEastAsia" w:hAnsiTheme="majorEastAsia" w:hint="eastAsia"/>
          <w:szCs w:val="21"/>
        </w:rPr>
        <w:t>双方</w:t>
      </w:r>
      <w:r w:rsidRPr="005B2C32">
        <w:rPr>
          <w:rFonts w:asciiTheme="majorEastAsia" w:eastAsiaTheme="majorEastAsia" w:hAnsiTheme="majorEastAsia" w:hint="eastAsia"/>
          <w:szCs w:val="21"/>
        </w:rPr>
        <w:t>に関連性をもって作成される必要があります。</w:t>
      </w:r>
    </w:p>
    <w:p w14:paraId="412329D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7D08E66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○アセスメントから計画</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、実施、評価・見直しといった一連のプロセスが適切に行われていることを基本とします。また、</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・保護者の希望やニーズを適切に反映した内容となっているか、計画に</w:t>
      </w:r>
      <w:r w:rsidR="00C33735" w:rsidRPr="005B2C32">
        <w:rPr>
          <w:rFonts w:asciiTheme="majorEastAsia" w:eastAsiaTheme="majorEastAsia" w:hAnsiTheme="majorEastAsia" w:hint="eastAsia"/>
          <w:szCs w:val="21"/>
        </w:rPr>
        <w:t>基づく</w:t>
      </w:r>
      <w:r w:rsidR="00AB0D40" w:rsidRPr="005B2C32">
        <w:rPr>
          <w:rFonts w:asciiTheme="majorEastAsia" w:eastAsiaTheme="majorEastAsia" w:hAnsiTheme="majorEastAsia" w:hint="eastAsia"/>
          <w:szCs w:val="21"/>
        </w:rPr>
        <w:t>教育</w:t>
      </w:r>
      <w:r w:rsidR="00C3373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保育の提供がなされているか、</w:t>
      </w:r>
      <w:r w:rsidR="00AB0D40" w:rsidRPr="005B2C32">
        <w:rPr>
          <w:rFonts w:asciiTheme="majorEastAsia" w:eastAsiaTheme="majorEastAsia" w:hAnsiTheme="majorEastAsia" w:hint="eastAsia"/>
          <w:szCs w:val="21"/>
        </w:rPr>
        <w:t>教育</w:t>
      </w:r>
      <w:r w:rsidR="00C33735"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保育の質の向上に結びつく活用がなされているかといった観点から評価します。</w:t>
      </w:r>
    </w:p>
    <w:p w14:paraId="597B302A"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における責任者の役割について、役割分担して実施している場合があります。役割分担は、認定こども園の状況に応じて異なりますので、認定こども園として指導計画の</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65F3B11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○アセスメント結果が指導計画に適切に反映されて</w:t>
      </w:r>
      <w:r w:rsidR="00E9508D" w:rsidRPr="005B2C32">
        <w:rPr>
          <w:rFonts w:asciiTheme="majorEastAsia" w:eastAsiaTheme="majorEastAsia" w:hAnsiTheme="majorEastAsia" w:hint="eastAsia"/>
          <w:szCs w:val="21"/>
        </w:rPr>
        <w:t>いるかどうかについては、アセスメント結果を指導計画に反映させ</w:t>
      </w:r>
      <w:r w:rsidRPr="005B2C32">
        <w:rPr>
          <w:rFonts w:asciiTheme="majorEastAsia" w:eastAsiaTheme="majorEastAsia" w:hAnsiTheme="majorEastAsia" w:hint="eastAsia"/>
          <w:szCs w:val="21"/>
        </w:rPr>
        <w:t>る際に関係職員で協議を実施しているか、アセスメント結果から目標と、目</w:t>
      </w:r>
      <w:r w:rsidR="00E9508D" w:rsidRPr="005B2C32">
        <w:rPr>
          <w:rFonts w:asciiTheme="majorEastAsia" w:eastAsiaTheme="majorEastAsia" w:hAnsiTheme="majorEastAsia" w:hint="eastAsia"/>
          <w:szCs w:val="21"/>
        </w:rPr>
        <w:t>標達成に向けた具体的な教育・保育・支援の内容を指導計画に反映し</w:t>
      </w:r>
      <w:r w:rsidRPr="005B2C32">
        <w:rPr>
          <w:rFonts w:asciiTheme="majorEastAsia" w:eastAsiaTheme="majorEastAsia" w:hAnsiTheme="majorEastAsia" w:hint="eastAsia"/>
          <w:szCs w:val="21"/>
        </w:rPr>
        <w:t>ているか等を記録等から判断します。</w:t>
      </w:r>
    </w:p>
    <w:p w14:paraId="50DEC163" w14:textId="77777777" w:rsidR="00525A53" w:rsidRPr="005B2C32" w:rsidRDefault="00525A53" w:rsidP="00600D6D">
      <w:pPr>
        <w:tabs>
          <w:tab w:val="left" w:pos="6379"/>
        </w:tabs>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・保護者の意向の反映については、個別の指導計画等に</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・保護者の意向が明示されていることによって、意向を</w:t>
      </w:r>
      <w:r w:rsidR="00AB0D40" w:rsidRPr="005B2C32">
        <w:rPr>
          <w:rFonts w:asciiTheme="majorEastAsia" w:eastAsiaTheme="majorEastAsia" w:hAnsiTheme="majorEastAsia" w:hint="eastAsia"/>
          <w:szCs w:val="21"/>
        </w:rPr>
        <w:t>踏</w:t>
      </w:r>
      <w:r w:rsidRPr="005B2C32">
        <w:rPr>
          <w:rFonts w:asciiTheme="majorEastAsia" w:eastAsiaTheme="majorEastAsia" w:hAnsiTheme="majorEastAsia" w:hint="eastAsia"/>
          <w:szCs w:val="21"/>
        </w:rPr>
        <w:t>まえた計画が</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されていると評価します。</w:t>
      </w:r>
      <w:r w:rsidR="00317F8A" w:rsidRPr="005B2C32">
        <w:rPr>
          <w:rFonts w:asciiTheme="majorEastAsia" w:eastAsiaTheme="majorEastAsia" w:hAnsiTheme="majorEastAsia" w:hint="eastAsia"/>
          <w:szCs w:val="21"/>
        </w:rPr>
        <w:t>満</w:t>
      </w:r>
      <w:r w:rsidRPr="005B2C32">
        <w:rPr>
          <w:rFonts w:asciiTheme="majorEastAsia" w:eastAsiaTheme="majorEastAsia" w:hAnsiTheme="majorEastAsia" w:hint="eastAsia"/>
          <w:szCs w:val="21"/>
        </w:rPr>
        <w:t>３歳以上児について個別の指導計画が</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されていない場合には、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・保護者等の意向が書面に記載され、指導計画に反映されているかを確認します。</w:t>
      </w:r>
    </w:p>
    <w:p w14:paraId="0CADC59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○評価方法は、訪問調査において、指導計画の</w:t>
      </w:r>
      <w:r w:rsidR="00AB0D40"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・実施のプロセス、責任及び役割分担体制の実態がどのようになっているかを具体的に聴取したうえで、クラス等の指導計画、</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数名分の指導計画、及びアセスメント票等を抽出して、書面の確認と担当者への聴取を行います。</w:t>
      </w:r>
    </w:p>
    <w:p w14:paraId="0182D8E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○また、アセスメントに</w:t>
      </w:r>
      <w:r w:rsidR="00317F8A"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指導計画が日常的な</w:t>
      </w:r>
      <w:r w:rsidR="00AB0D40" w:rsidRPr="005B2C32">
        <w:rPr>
          <w:rFonts w:asciiTheme="majorEastAsia" w:eastAsiaTheme="majorEastAsia" w:hAnsiTheme="majorEastAsia" w:hint="eastAsia"/>
          <w:szCs w:val="21"/>
        </w:rPr>
        <w:t>教育</w:t>
      </w:r>
      <w:r w:rsidR="00317F8A" w:rsidRPr="005B2C32">
        <w:rPr>
          <w:rFonts w:asciiTheme="majorEastAsia" w:eastAsiaTheme="majorEastAsia" w:hAnsiTheme="majorEastAsia" w:hint="eastAsia"/>
          <w:szCs w:val="21"/>
        </w:rPr>
        <w:t>及び</w:t>
      </w:r>
      <w:r w:rsidRPr="005B2C32">
        <w:rPr>
          <w:rFonts w:asciiTheme="majorEastAsia" w:eastAsiaTheme="majorEastAsia" w:hAnsiTheme="majorEastAsia" w:hint="eastAsia"/>
          <w:szCs w:val="21"/>
        </w:rPr>
        <w:t>保育場面でどのように実施されているか、記録と職員からの聴取により確認します。</w:t>
      </w:r>
    </w:p>
    <w:p w14:paraId="13C8BB1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○認定こども園としてアセスメントをまったく行っていないことは想定していませんが、その場合は「ｃ」評価とします。</w:t>
      </w:r>
    </w:p>
    <w:p w14:paraId="16BF182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○認定こども園においては、</w:t>
      </w:r>
      <w:r w:rsidR="00317F8A" w:rsidRPr="005B2C32">
        <w:rPr>
          <w:rFonts w:asciiTheme="majorEastAsia" w:eastAsiaTheme="majorEastAsia" w:hAnsiTheme="majorEastAsia" w:hint="eastAsia"/>
          <w:szCs w:val="21"/>
        </w:rPr>
        <w:t>満</w:t>
      </w:r>
      <w:r w:rsidRPr="005B2C32">
        <w:rPr>
          <w:rFonts w:asciiTheme="majorEastAsia" w:eastAsiaTheme="majorEastAsia" w:hAnsiTheme="majorEastAsia" w:hint="eastAsia"/>
          <w:szCs w:val="21"/>
        </w:rPr>
        <w:t>３歳未満児と障がいのある</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については、個別の指導計画の作成が義務づけられていますので、個別の指導計画が作成されていないことは想定していませんが、作成していない場合は「ｃ」評価とします。</w:t>
      </w:r>
    </w:p>
    <w:p w14:paraId="3C0EACF5"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317F8A" w:rsidRPr="005B2C32">
        <w:rPr>
          <w:rFonts w:asciiTheme="majorEastAsia" w:eastAsiaTheme="majorEastAsia" w:hAnsiTheme="majorEastAsia" w:hint="eastAsia"/>
          <w:szCs w:val="21"/>
        </w:rPr>
        <w:t>満</w:t>
      </w:r>
      <w:r w:rsidRPr="005B2C32">
        <w:rPr>
          <w:rFonts w:asciiTheme="majorEastAsia" w:eastAsiaTheme="majorEastAsia" w:hAnsiTheme="majorEastAsia" w:hint="eastAsia"/>
          <w:szCs w:val="21"/>
        </w:rPr>
        <w:t>３歳以上児については、一人ひとりの</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のアセスメントに</w:t>
      </w:r>
      <w:r w:rsidR="00317F8A"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指導計画の</w:t>
      </w:r>
      <w:r w:rsidR="005316F8"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について評価します。</w:t>
      </w:r>
    </w:p>
    <w:p w14:paraId="1A0DFCD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○教育及び保育の内容</w:t>
      </w:r>
      <w:r w:rsidR="002112FB" w:rsidRPr="005B2C32">
        <w:rPr>
          <w:rFonts w:asciiTheme="majorEastAsia" w:eastAsiaTheme="majorEastAsia" w:hAnsiTheme="majorEastAsia" w:hint="eastAsia"/>
          <w:szCs w:val="21"/>
        </w:rPr>
        <w:t>並びに子育ての支援等</w:t>
      </w:r>
      <w:r w:rsidRPr="005B2C32">
        <w:rPr>
          <w:rFonts w:asciiTheme="majorEastAsia" w:eastAsiaTheme="majorEastAsia" w:hAnsiTheme="majorEastAsia" w:hint="eastAsia"/>
          <w:szCs w:val="21"/>
        </w:rPr>
        <w:t>に関する全体的な計画の</w:t>
      </w:r>
      <w:r w:rsidR="00264B33" w:rsidRPr="005B2C32">
        <w:rPr>
          <w:rFonts w:asciiTheme="majorEastAsia" w:eastAsiaTheme="majorEastAsia" w:hAnsiTheme="majorEastAsia" w:hint="eastAsia"/>
          <w:szCs w:val="21"/>
        </w:rPr>
        <w:t>作成</w:t>
      </w:r>
      <w:r w:rsidRPr="005B2C32">
        <w:rPr>
          <w:rFonts w:asciiTheme="majorEastAsia" w:eastAsiaTheme="majorEastAsia" w:hAnsiTheme="majorEastAsia" w:hint="eastAsia"/>
          <w:szCs w:val="21"/>
        </w:rPr>
        <w:t>については、「</w:t>
      </w:r>
      <w:r w:rsidR="00264B33" w:rsidRPr="005B2C32">
        <w:rPr>
          <w:rFonts w:asciiTheme="majorEastAsia" w:eastAsiaTheme="majorEastAsia" w:hAnsiTheme="majorEastAsia" w:hint="eastAsia"/>
          <w:szCs w:val="21"/>
          <w:bdr w:val="single" w:sz="4" w:space="0" w:color="auto"/>
        </w:rPr>
        <w:t>A①</w:t>
      </w:r>
      <w:r w:rsidR="00264B33" w:rsidRPr="005B2C32">
        <w:rPr>
          <w:rFonts w:asciiTheme="majorEastAsia" w:eastAsiaTheme="majorEastAsia" w:hAnsiTheme="majorEastAsia" w:hint="eastAsia"/>
          <w:szCs w:val="21"/>
        </w:rPr>
        <w:t>Ａ－１－(１)－①</w:t>
      </w:r>
      <w:r w:rsidRPr="005B2C32">
        <w:rPr>
          <w:rFonts w:asciiTheme="majorEastAsia" w:eastAsiaTheme="majorEastAsia" w:hAnsiTheme="majorEastAsia" w:hint="eastAsia"/>
          <w:szCs w:val="21"/>
        </w:rPr>
        <w:t>」で評価します。</w:t>
      </w:r>
    </w:p>
    <w:p w14:paraId="25A9D7B7" w14:textId="77777777" w:rsidR="00525A53" w:rsidRPr="005B2C32" w:rsidRDefault="00525A53" w:rsidP="00333D44">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≪注≫</w:t>
      </w:r>
    </w:p>
    <w:p w14:paraId="7FC55ADF" w14:textId="29827D9C" w:rsidR="00525A53" w:rsidRDefault="00525A53" w:rsidP="00333D44">
      <w:pPr>
        <w:ind w:leftChars="100" w:left="1814" w:hangingChars="800" w:hanging="1612"/>
        <w:rPr>
          <w:rFonts w:asciiTheme="majorEastAsia" w:eastAsiaTheme="majorEastAsia" w:hAnsiTheme="majorEastAsia"/>
          <w:szCs w:val="21"/>
        </w:rPr>
      </w:pPr>
      <w:r w:rsidRPr="005B2C32">
        <w:rPr>
          <w:rFonts w:asciiTheme="majorEastAsia" w:eastAsiaTheme="majorEastAsia" w:hAnsiTheme="majorEastAsia" w:hint="eastAsia"/>
          <w:szCs w:val="21"/>
        </w:rPr>
        <w:t>＊アセスメント：</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の育ちや保護者の状況等の実態を明らかにし、教育及び保育や保護者支援の計画や実施に反映するための事前評価を指します。</w:t>
      </w:r>
    </w:p>
    <w:p w14:paraId="0E198611" w14:textId="0438FD17" w:rsidR="00A0201C" w:rsidRDefault="00A0201C" w:rsidP="00333D44">
      <w:pPr>
        <w:ind w:leftChars="100" w:left="1814" w:hangingChars="800" w:hanging="1612"/>
        <w:rPr>
          <w:rFonts w:asciiTheme="majorEastAsia" w:eastAsiaTheme="majorEastAsia" w:hAnsiTheme="majorEastAsia"/>
          <w:szCs w:val="21"/>
        </w:rPr>
      </w:pPr>
    </w:p>
    <w:p w14:paraId="64DD6BB3"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799D3B5E" w14:textId="77777777" w:rsidTr="00F03922">
        <w:trPr>
          <w:trHeight w:val="1219"/>
        </w:trPr>
        <w:tc>
          <w:tcPr>
            <w:tcW w:w="438" w:type="dxa"/>
            <w:vAlign w:val="center"/>
          </w:tcPr>
          <w:p w14:paraId="1D799AC8"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5D339B9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1FE4946C"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1F1EBF4A"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195216B4" w14:textId="77777777" w:rsidR="00A0201C" w:rsidRPr="005B2C32" w:rsidRDefault="00A0201C" w:rsidP="00333D44">
      <w:pPr>
        <w:ind w:leftChars="100" w:left="1814" w:hangingChars="800" w:hanging="1612"/>
        <w:rPr>
          <w:rFonts w:asciiTheme="majorEastAsia" w:eastAsiaTheme="majorEastAsia" w:hAnsiTheme="majorEastAsia"/>
          <w:szCs w:val="21"/>
        </w:rPr>
      </w:pPr>
    </w:p>
    <w:p w14:paraId="513C239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szCs w:val="21"/>
        </w:rPr>
        <w:br w:type="page"/>
      </w:r>
    </w:p>
    <w:p w14:paraId="0B2DEDAA" w14:textId="77777777" w:rsidR="00525A53" w:rsidRPr="005B2C32" w:rsidRDefault="003E1981" w:rsidP="00525A53">
      <w:pPr>
        <w:wordWrap w:val="0"/>
        <w:autoSpaceDE w:val="0"/>
        <w:autoSpaceDN w:val="0"/>
        <w:snapToGrid w:val="0"/>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lastRenderedPageBreak/>
        <w:t>43</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Ⅲ-２-(２)-②　定期的に指導計画の評価・見直しを行っている。</w:t>
      </w:r>
    </w:p>
    <w:p w14:paraId="7C0340C3"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66D2A8F1" w14:textId="77777777" w:rsidTr="00100920">
        <w:trPr>
          <w:trHeight w:val="1224"/>
        </w:trPr>
        <w:tc>
          <w:tcPr>
            <w:tcW w:w="9703" w:type="dxa"/>
            <w:tcBorders>
              <w:top w:val="double" w:sz="4" w:space="0" w:color="auto"/>
              <w:left w:val="double" w:sz="4" w:space="0" w:color="auto"/>
              <w:bottom w:val="double" w:sz="4" w:space="0" w:color="auto"/>
              <w:right w:val="double" w:sz="4" w:space="0" w:color="auto"/>
            </w:tcBorders>
          </w:tcPr>
          <w:p w14:paraId="23D866E9"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3FF0CC0A" w14:textId="77777777" w:rsidR="00525A53" w:rsidRPr="005B2C32" w:rsidRDefault="00525A53" w:rsidP="00525A53">
            <w:pPr>
              <w:pStyle w:val="a5"/>
              <w:wordWrap w:val="0"/>
              <w:autoSpaceDE w:val="0"/>
              <w:autoSpaceDN w:val="0"/>
              <w:snapToGrid w:val="0"/>
              <w:ind w:left="403" w:hangingChars="200" w:hanging="403"/>
              <w:rPr>
                <w:rFonts w:asciiTheme="majorEastAsia" w:eastAsiaTheme="majorEastAsia" w:hAnsiTheme="majorEastAsia"/>
                <w:szCs w:val="21"/>
              </w:rPr>
            </w:pPr>
          </w:p>
          <w:p w14:paraId="13D07BD8"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ａ）指導計画について、実施状況の評価と実施計画の見直しに関する手順を組織として定めて実施している。</w:t>
            </w:r>
          </w:p>
          <w:p w14:paraId="402BC9A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6AE3469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ｂ）指導計画について、実施状況の評価と実施計画の見直しに関する手順を組織として定めて実施しているが、十分ではない。</w:t>
            </w:r>
          </w:p>
          <w:p w14:paraId="2C17B03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23CF67E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ｃ）指導計画について、実施状況の評価と実施計画の見直しに関する手順を組織として定めて実施していない。</w:t>
            </w:r>
          </w:p>
        </w:tc>
      </w:tr>
    </w:tbl>
    <w:p w14:paraId="3AA80815"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5B4AE1F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62CCE1B4" w14:textId="77777777" w:rsidR="00525A53" w:rsidRPr="005B2C32" w:rsidRDefault="00525A53" w:rsidP="00525A53">
      <w:pPr>
        <w:wordWrap w:val="0"/>
        <w:autoSpaceDE w:val="0"/>
        <w:autoSpaceDN w:val="0"/>
        <w:snapToGrid w:val="0"/>
        <w:ind w:left="102" w:hanging="1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68FBB012"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□指導計画の見直しについて、見直しを行う時期、検討会議の</w:t>
      </w:r>
      <w:r w:rsidR="00DC52BB" w:rsidRPr="005B2C32">
        <w:rPr>
          <w:rFonts w:asciiTheme="majorEastAsia" w:eastAsiaTheme="majorEastAsia" w:hAnsiTheme="majorEastAsia" w:hint="eastAsia"/>
          <w:szCs w:val="21"/>
        </w:rPr>
        <w:t>参加職員、保護者の意向把握と</w:t>
      </w:r>
      <w:r w:rsidR="00E9508D" w:rsidRPr="005B2C32">
        <w:rPr>
          <w:rFonts w:asciiTheme="majorEastAsia" w:eastAsiaTheme="majorEastAsia" w:hAnsiTheme="majorEastAsia" w:hint="eastAsia"/>
          <w:szCs w:val="21"/>
        </w:rPr>
        <w:t>同意を得るための</w:t>
      </w:r>
      <w:r w:rsidRPr="005B2C32">
        <w:rPr>
          <w:rFonts w:asciiTheme="majorEastAsia" w:eastAsiaTheme="majorEastAsia" w:hAnsiTheme="majorEastAsia" w:hint="eastAsia"/>
          <w:szCs w:val="21"/>
        </w:rPr>
        <w:t>手順</w:t>
      </w:r>
      <w:r w:rsidR="00DC52BB" w:rsidRPr="005B2C32">
        <w:rPr>
          <w:rFonts w:asciiTheme="majorEastAsia" w:eastAsiaTheme="majorEastAsia" w:hAnsiTheme="majorEastAsia" w:hint="eastAsia"/>
          <w:szCs w:val="21"/>
        </w:rPr>
        <w:t>等</w:t>
      </w:r>
      <w:r w:rsidR="00E9508D" w:rsidRPr="005B2C32">
        <w:rPr>
          <w:rFonts w:asciiTheme="majorEastAsia" w:eastAsiaTheme="majorEastAsia" w:hAnsiTheme="majorEastAsia" w:hint="eastAsia"/>
          <w:szCs w:val="21"/>
        </w:rPr>
        <w:t>、</w:t>
      </w:r>
      <w:r w:rsidRPr="005B2C32">
        <w:rPr>
          <w:rFonts w:asciiTheme="majorEastAsia" w:eastAsiaTheme="majorEastAsia" w:hAnsiTheme="majorEastAsia" w:hint="eastAsia"/>
          <w:szCs w:val="21"/>
        </w:rPr>
        <w:t>組織</w:t>
      </w:r>
      <w:r w:rsidR="00E9508D" w:rsidRPr="005B2C32">
        <w:rPr>
          <w:rFonts w:asciiTheme="majorEastAsia" w:eastAsiaTheme="majorEastAsia" w:hAnsiTheme="majorEastAsia" w:hint="eastAsia"/>
          <w:szCs w:val="21"/>
        </w:rPr>
        <w:t>的な仕組みを</w:t>
      </w:r>
      <w:r w:rsidRPr="005B2C32">
        <w:rPr>
          <w:rFonts w:asciiTheme="majorEastAsia" w:eastAsiaTheme="majorEastAsia" w:hAnsiTheme="majorEastAsia" w:hint="eastAsia"/>
          <w:szCs w:val="21"/>
        </w:rPr>
        <w:t>定めて実施している。</w:t>
      </w:r>
    </w:p>
    <w:p w14:paraId="1A9EA225"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□見直しによって変更した指導計画の内容を、関係職員に周知する手順を定めて実施している。</w:t>
      </w:r>
    </w:p>
    <w:p w14:paraId="52BF25BB"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□指導計画を緊急に変更す場合の仕組を整備している。</w:t>
      </w:r>
    </w:p>
    <w:p w14:paraId="0A174AEF" w14:textId="77777777" w:rsidR="00525A53" w:rsidRPr="005B2C32" w:rsidRDefault="00525A53" w:rsidP="00525A53">
      <w:pPr>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□指導計画の評価・見直しにあたっては、標準的な実施方法に反映すべき事項、</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・保護者のニーズ等に対する教育・保育・支援が十分でない状況等、教育及び保育の質に関わる課題等が明確にされている。</w:t>
      </w:r>
    </w:p>
    <w:p w14:paraId="3AA257B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□評価した結果を次の計画の作成に生かしている。</w:t>
      </w:r>
    </w:p>
    <w:p w14:paraId="010AE2DE" w14:textId="77777777" w:rsidR="00525A53" w:rsidRPr="005B2C32" w:rsidRDefault="00525A53" w:rsidP="00525A53">
      <w:pPr>
        <w:rPr>
          <w:rFonts w:asciiTheme="majorEastAsia" w:eastAsiaTheme="majorEastAsia" w:hAnsiTheme="majorEastAsia"/>
          <w:szCs w:val="21"/>
        </w:rPr>
      </w:pPr>
    </w:p>
    <w:p w14:paraId="19AE0FA7"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459B4B9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1AECD1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○本評価基準は、指導計画について、実施状況の評価と計画の見直しに関する手順を組織として定めて実施しているか評価します。</w:t>
      </w:r>
    </w:p>
    <w:p w14:paraId="59FF7BA5"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3937461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一人ひとりに対する</w:t>
      </w:r>
      <w:r w:rsidR="00D35855" w:rsidRPr="005B2C32">
        <w:rPr>
          <w:rFonts w:asciiTheme="majorEastAsia" w:eastAsiaTheme="majorEastAsia" w:hAnsiTheme="majorEastAsia" w:hint="eastAsia"/>
          <w:szCs w:val="21"/>
        </w:rPr>
        <w:t>教育及び</w:t>
      </w:r>
      <w:r w:rsidRPr="005B2C32">
        <w:rPr>
          <w:rFonts w:asciiTheme="majorEastAsia" w:eastAsiaTheme="majorEastAsia" w:hAnsiTheme="majorEastAsia" w:hint="eastAsia"/>
          <w:szCs w:val="21"/>
        </w:rPr>
        <w:t>保育の質の向上を</w:t>
      </w:r>
      <w:r w:rsidR="001B42C2" w:rsidRPr="005B2C32">
        <w:rPr>
          <w:rFonts w:asciiTheme="majorEastAsia" w:eastAsiaTheme="majorEastAsia" w:hAnsiTheme="majorEastAsia" w:hint="eastAsia"/>
          <w:szCs w:val="21"/>
        </w:rPr>
        <w:t>継続的に</w:t>
      </w:r>
      <w:r w:rsidRPr="005B2C32">
        <w:rPr>
          <w:rFonts w:asciiTheme="majorEastAsia" w:eastAsiaTheme="majorEastAsia" w:hAnsiTheme="majorEastAsia" w:hint="eastAsia"/>
          <w:szCs w:val="21"/>
        </w:rPr>
        <w:t>図るためには、作成した指導計画について、ＰＤＣＡのサイクルを継続して実施すること</w:t>
      </w:r>
      <w:r w:rsidR="00264B33" w:rsidRPr="005B2C32">
        <w:rPr>
          <w:rFonts w:asciiTheme="majorEastAsia" w:eastAsiaTheme="majorEastAsia" w:hAnsiTheme="majorEastAsia" w:hint="eastAsia"/>
          <w:szCs w:val="21"/>
        </w:rPr>
        <w:t>によって、恒常的な取組にしていかなければなりません。</w:t>
      </w:r>
    </w:p>
    <w:p w14:paraId="18883EA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評価・見直しに関する認定こども園として決定された手順が定められ、実施されている必要があります。評価・見直しを行う時期の設定や記録の方法、指導計画変更の手順と関係職員への周知の方法等が明示されていることが望まれます。</w:t>
      </w:r>
    </w:p>
    <w:p w14:paraId="3DD7D71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教育及び保育の実施状況が責任者に確実に伝わる仕組みが必要です。教育及び保育の記録での教育及び保育の実施状況の確認や、担当者からの報告ルート等が、システムとして成立しており、責任者が総合的な視点で情報を管理している状態</w:t>
      </w:r>
      <w:r w:rsidR="00264B33" w:rsidRPr="005B2C32">
        <w:rPr>
          <w:rFonts w:asciiTheme="majorEastAsia" w:eastAsiaTheme="majorEastAsia" w:hAnsiTheme="majorEastAsia" w:hint="eastAsia"/>
          <w:szCs w:val="21"/>
        </w:rPr>
        <w:t>を求めています。</w:t>
      </w:r>
    </w:p>
    <w:p w14:paraId="1C63926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○適切な期間・方法で計画の見直しが実施されているか、計画の評価・見直しにあたっては、標準的な実施方法に反映すべき事項、</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等に対する教育・保育・支援が十分でない状況など、教育及び保育の質の向上に関わる課題等が明確にされて、教育及び保育の質の向上に結びつく積極的な取組がなされているかを評価します。</w:t>
      </w:r>
    </w:p>
    <w:p w14:paraId="32F5503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0813280C"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指導計画の見直しでは、目標・ねらいそのものの妥当性や、具体的な教育・保育・支援や解決方法の有効性等について検証するとともに、変更に関する保護者の意向の確認と同意を得られているかが留意点です。</w:t>
      </w:r>
    </w:p>
    <w:p w14:paraId="61F41492" w14:textId="1E5959CE" w:rsidR="00525A53"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○定期的な評価結果に</w:t>
      </w:r>
      <w:r w:rsidR="00971F47" w:rsidRPr="005B2C32">
        <w:rPr>
          <w:rFonts w:asciiTheme="majorEastAsia" w:eastAsiaTheme="majorEastAsia" w:hAnsiTheme="majorEastAsia" w:hint="eastAsia"/>
          <w:szCs w:val="21"/>
        </w:rPr>
        <w:t>基づいて</w:t>
      </w:r>
      <w:r w:rsidRPr="005B2C32">
        <w:rPr>
          <w:rFonts w:asciiTheme="majorEastAsia" w:eastAsiaTheme="majorEastAsia" w:hAnsiTheme="majorEastAsia" w:hint="eastAsia"/>
          <w:szCs w:val="21"/>
        </w:rPr>
        <w:t>、必要があれば指導計画の作成にその内容を反映しているかどうかを、記録等と指導計画等の書面によって評価します。</w:t>
      </w:r>
    </w:p>
    <w:p w14:paraId="64D702E2" w14:textId="27968A25" w:rsidR="00A0201C" w:rsidRDefault="00A0201C" w:rsidP="00525A53">
      <w:pPr>
        <w:ind w:leftChars="100" w:left="404" w:hangingChars="100" w:hanging="202"/>
        <w:rPr>
          <w:rFonts w:asciiTheme="majorEastAsia" w:eastAsiaTheme="majorEastAsia" w:hAnsiTheme="majorEastAsia"/>
          <w:szCs w:val="21"/>
        </w:rPr>
      </w:pPr>
    </w:p>
    <w:p w14:paraId="57B98AC8" w14:textId="77777777" w:rsidR="00A0201C" w:rsidRPr="00A0201C" w:rsidRDefault="00A0201C" w:rsidP="00A0201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A0201C">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A0201C" w:rsidRPr="00A0201C" w14:paraId="4CB81356" w14:textId="77777777" w:rsidTr="00F03922">
        <w:trPr>
          <w:trHeight w:val="1219"/>
        </w:trPr>
        <w:tc>
          <w:tcPr>
            <w:tcW w:w="438" w:type="dxa"/>
            <w:vAlign w:val="center"/>
          </w:tcPr>
          <w:p w14:paraId="040DEECE"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a</w:t>
            </w:r>
          </w:p>
        </w:tc>
        <w:tc>
          <w:tcPr>
            <w:tcW w:w="438" w:type="dxa"/>
            <w:vAlign w:val="center"/>
          </w:tcPr>
          <w:p w14:paraId="258F07A4"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b</w:t>
            </w:r>
          </w:p>
        </w:tc>
        <w:tc>
          <w:tcPr>
            <w:tcW w:w="438" w:type="dxa"/>
            <w:vAlign w:val="center"/>
          </w:tcPr>
          <w:p w14:paraId="7B24D7E5" w14:textId="77777777" w:rsidR="00A0201C" w:rsidRPr="00A0201C" w:rsidRDefault="00A0201C" w:rsidP="00A0201C">
            <w:pPr>
              <w:widowControl w:val="0"/>
              <w:spacing w:line="240" w:lineRule="auto"/>
              <w:jc w:val="center"/>
              <w:rPr>
                <w:rFonts w:ascii="ＭＳ ゴシック" w:eastAsia="ＭＳ ゴシック" w:hAnsi="ＭＳ ゴシック" w:cs="Century"/>
                <w:color w:val="000000" w:themeColor="text1"/>
                <w:kern w:val="2"/>
                <w:szCs w:val="22"/>
              </w:rPr>
            </w:pPr>
            <w:r w:rsidRPr="00A0201C">
              <w:rPr>
                <w:rFonts w:ascii="ＭＳ ゴシック" w:eastAsia="ＭＳ ゴシック" w:hAnsi="ＭＳ ゴシック" w:cs="Century" w:hint="eastAsia"/>
                <w:color w:val="000000" w:themeColor="text1"/>
                <w:kern w:val="2"/>
                <w:szCs w:val="22"/>
              </w:rPr>
              <w:t>c</w:t>
            </w:r>
          </w:p>
        </w:tc>
        <w:tc>
          <w:tcPr>
            <w:tcW w:w="8042" w:type="dxa"/>
            <w:vAlign w:val="center"/>
          </w:tcPr>
          <w:p w14:paraId="4F7B6AAB" w14:textId="77777777" w:rsidR="00A0201C" w:rsidRPr="00A0201C" w:rsidRDefault="00A0201C" w:rsidP="00A0201C">
            <w:pPr>
              <w:widowControl w:val="0"/>
              <w:spacing w:line="240" w:lineRule="auto"/>
              <w:jc w:val="both"/>
              <w:rPr>
                <w:rFonts w:ascii="ＭＳ ゴシック" w:eastAsia="ＭＳ ゴシック" w:hAnsi="ＭＳ ゴシック" w:cs="Century"/>
                <w:color w:val="000000" w:themeColor="text1"/>
                <w:kern w:val="2"/>
                <w:szCs w:val="21"/>
              </w:rPr>
            </w:pPr>
          </w:p>
        </w:tc>
      </w:tr>
    </w:tbl>
    <w:p w14:paraId="6BC6186D" w14:textId="77777777" w:rsidR="00525A53" w:rsidRPr="005B2C32" w:rsidRDefault="00525A53" w:rsidP="00525A53">
      <w:pPr>
        <w:wordWrap w:val="0"/>
        <w:autoSpaceDE w:val="0"/>
        <w:autoSpaceDN w:val="0"/>
        <w:snapToGrid w:val="0"/>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br w:type="page"/>
      </w:r>
      <w:r w:rsidRPr="005B2C32">
        <w:rPr>
          <w:rFonts w:asciiTheme="majorEastAsia" w:eastAsiaTheme="majorEastAsia" w:hAnsiTheme="majorEastAsia" w:hint="eastAsia"/>
          <w:szCs w:val="21"/>
          <w:bdr w:val="single" w:sz="4" w:space="0" w:color="auto" w:frame="1"/>
        </w:rPr>
        <w:lastRenderedPageBreak/>
        <w:t>Ⅲ-２-(３)　教育及び保育の実施の記録が適切に行われている。</w:t>
      </w:r>
    </w:p>
    <w:p w14:paraId="29A40350" w14:textId="77777777" w:rsidR="00525A53" w:rsidRPr="005B2C32" w:rsidRDefault="00525A53" w:rsidP="00525A53">
      <w:pPr>
        <w:wordWrap w:val="0"/>
        <w:autoSpaceDE w:val="0"/>
        <w:autoSpaceDN w:val="0"/>
        <w:snapToGrid w:val="0"/>
        <w:rPr>
          <w:rFonts w:asciiTheme="majorEastAsia" w:eastAsiaTheme="majorEastAsia" w:hAnsiTheme="majorEastAsia"/>
          <w:szCs w:val="21"/>
          <w:u w:val="single"/>
        </w:rPr>
      </w:pPr>
    </w:p>
    <w:p w14:paraId="141FD554" w14:textId="77777777" w:rsidR="00525A53" w:rsidRPr="005B2C32" w:rsidRDefault="003E1981" w:rsidP="002810C8">
      <w:pPr>
        <w:wordWrap w:val="0"/>
        <w:autoSpaceDE w:val="0"/>
        <w:autoSpaceDN w:val="0"/>
        <w:snapToGrid w:val="0"/>
        <w:ind w:leftChars="1" w:left="1941" w:hangingChars="962" w:hanging="1939"/>
        <w:rPr>
          <w:rFonts w:asciiTheme="majorEastAsia" w:eastAsiaTheme="majorEastAsia" w:hAnsiTheme="majorEastAsia"/>
          <w:szCs w:val="21"/>
        </w:rPr>
      </w:pPr>
      <w:r w:rsidRPr="005B2C32">
        <w:rPr>
          <w:rFonts w:ascii="ＭＳ ゴシック" w:eastAsia="ＭＳ ゴシック" w:hAnsi="ＭＳ ゴシック" w:hint="eastAsia"/>
          <w:szCs w:val="21"/>
          <w:u w:val="single"/>
          <w:bdr w:val="single" w:sz="4" w:space="0" w:color="auto"/>
        </w:rPr>
        <w:t>44</w:t>
      </w:r>
      <w:r w:rsidRPr="005B2C32">
        <w:rPr>
          <w:rFonts w:ascii="ＭＳ ゴシック" w:eastAsia="ＭＳ ゴシック" w:hAnsi="ＭＳ ゴシック" w:hint="eastAsia"/>
          <w:szCs w:val="21"/>
          <w:u w:val="single"/>
        </w:rPr>
        <w:t xml:space="preserve">　</w:t>
      </w:r>
      <w:r w:rsidR="00525A53" w:rsidRPr="005B2C32">
        <w:rPr>
          <w:rFonts w:asciiTheme="majorEastAsia" w:eastAsiaTheme="majorEastAsia" w:hAnsiTheme="majorEastAsia" w:hint="eastAsia"/>
          <w:szCs w:val="21"/>
          <w:u w:val="single"/>
        </w:rPr>
        <w:t xml:space="preserve">Ⅲ-２-(３)-①　</w:t>
      </w:r>
      <w:r w:rsidR="00600D6D" w:rsidRPr="005B2C32">
        <w:rPr>
          <w:rFonts w:ascii="ＭＳ Ｐゴシック" w:eastAsia="ＭＳ Ｐゴシック" w:hAnsi="ＭＳ Ｐゴシック" w:hint="eastAsia"/>
          <w:szCs w:val="21"/>
          <w:u w:val="single"/>
        </w:rPr>
        <w:t>園児</w:t>
      </w:r>
      <w:r w:rsidR="00525A53" w:rsidRPr="005B2C32">
        <w:rPr>
          <w:rFonts w:asciiTheme="majorEastAsia" w:eastAsiaTheme="majorEastAsia" w:hAnsiTheme="majorEastAsia" w:hint="eastAsia"/>
          <w:szCs w:val="21"/>
          <w:u w:val="single"/>
        </w:rPr>
        <w:t>に関する教育及び保育の実施状況の記録が適切に行われ、職員間で共有化されている。</w:t>
      </w:r>
    </w:p>
    <w:p w14:paraId="2447B303"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1A85AA89" w14:textId="77777777" w:rsidTr="00100920">
        <w:trPr>
          <w:trHeight w:val="1655"/>
        </w:trPr>
        <w:tc>
          <w:tcPr>
            <w:tcW w:w="9703" w:type="dxa"/>
            <w:tcBorders>
              <w:top w:val="double" w:sz="4" w:space="0" w:color="auto"/>
              <w:left w:val="double" w:sz="4" w:space="0" w:color="auto"/>
              <w:bottom w:val="double" w:sz="4" w:space="0" w:color="auto"/>
              <w:right w:val="double" w:sz="4" w:space="0" w:color="auto"/>
            </w:tcBorders>
          </w:tcPr>
          <w:p w14:paraId="6DAB361B"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5C47969A"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169884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一人ひとりの教育及び保育の実施状況が適切に記録され、職員間で共有化されている。</w:t>
            </w:r>
          </w:p>
          <w:p w14:paraId="089D1E8D"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EA9C125"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一人ひとりの教育及び保育の実施状況が記録されているが、職員間での共有化が十分ではない。</w:t>
            </w:r>
          </w:p>
          <w:p w14:paraId="21636B94"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E22DD03" w14:textId="77777777" w:rsidR="00525A53" w:rsidRPr="005B2C32" w:rsidRDefault="00525A53" w:rsidP="00374525">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一人ひとりの教育及び保育の実施状況が記録されていない。</w:t>
            </w:r>
          </w:p>
        </w:tc>
      </w:tr>
    </w:tbl>
    <w:p w14:paraId="14EC19B9"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40A37A6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5A9C14C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bdr w:val="single" w:sz="4" w:space="0" w:color="auto" w:frame="1"/>
        </w:rPr>
        <w:t>評価の着眼点</w:t>
      </w:r>
    </w:p>
    <w:p w14:paraId="30D672E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の発達状況や生活状況等を、認定こども園が定めた統一した様式によって把握し記録している。</w:t>
      </w:r>
    </w:p>
    <w:p w14:paraId="2E02185A"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□個別の指導計画</w:t>
      </w:r>
      <w:r w:rsidR="00DC52BB"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に</w:t>
      </w:r>
      <w:r w:rsidR="00374525" w:rsidRPr="005B2C32">
        <w:rPr>
          <w:rFonts w:asciiTheme="majorEastAsia" w:eastAsiaTheme="majorEastAsia" w:hAnsiTheme="majorEastAsia" w:hint="eastAsia"/>
          <w:szCs w:val="21"/>
        </w:rPr>
        <w:t>基づく</w:t>
      </w:r>
      <w:r w:rsidRPr="005B2C32">
        <w:rPr>
          <w:rFonts w:asciiTheme="majorEastAsia" w:eastAsiaTheme="majorEastAsia" w:hAnsiTheme="majorEastAsia" w:hint="eastAsia"/>
          <w:szCs w:val="21"/>
        </w:rPr>
        <w:t>教育及び保育が実施されていることを記録により確認することができる。</w:t>
      </w:r>
    </w:p>
    <w:p w14:paraId="216CFCC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□記録する職員で記録内容や書き方に差異が生じないように、記録要領の作成や職員への指導などの工夫をしている。</w:t>
      </w:r>
    </w:p>
    <w:p w14:paraId="6D2A2E17"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□認定こども園における情報の流れが明確にされ、情報の分別や必要な情報が的確に届くような仕組みが整備されている。</w:t>
      </w:r>
    </w:p>
    <w:p w14:paraId="0637135B"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□情報共有を目的とした会議の定期的な開催等の取組がなされている。</w:t>
      </w:r>
    </w:p>
    <w:p w14:paraId="09EE4C39" w14:textId="77777777" w:rsidR="007646B1" w:rsidRPr="005B2C32" w:rsidRDefault="007646B1" w:rsidP="007646B1">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□コンピュータネットワークや記録ファイル等を通じて、</w:t>
      </w:r>
      <w:r w:rsidR="003C308E" w:rsidRPr="005B2C32">
        <w:rPr>
          <w:rFonts w:asciiTheme="majorEastAsia" w:eastAsiaTheme="majorEastAsia" w:hAnsiTheme="majorEastAsia" w:hint="eastAsia"/>
          <w:szCs w:val="21"/>
        </w:rPr>
        <w:t>認定こども園</w:t>
      </w:r>
      <w:r w:rsidRPr="005B2C32">
        <w:rPr>
          <w:rFonts w:asciiTheme="majorEastAsia" w:eastAsiaTheme="majorEastAsia" w:hAnsiTheme="majorEastAsia" w:hint="eastAsia"/>
          <w:szCs w:val="21"/>
        </w:rPr>
        <w:t>内で情報を共有する仕組みが整備されている。</w:t>
      </w:r>
    </w:p>
    <w:p w14:paraId="15EEE919" w14:textId="77777777" w:rsidR="00525A53" w:rsidRPr="005B2C32" w:rsidRDefault="00525A53" w:rsidP="00525A53">
      <w:pPr>
        <w:wordWrap w:val="0"/>
        <w:autoSpaceDE w:val="0"/>
        <w:autoSpaceDN w:val="0"/>
        <w:snapToGrid w:val="0"/>
        <w:ind w:left="806" w:hangingChars="400" w:hanging="806"/>
        <w:rPr>
          <w:rFonts w:asciiTheme="majorEastAsia" w:eastAsiaTheme="majorEastAsia" w:hAnsiTheme="majorEastAsia"/>
          <w:szCs w:val="21"/>
        </w:rPr>
      </w:pPr>
    </w:p>
    <w:p w14:paraId="09711504"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523FDF04"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775B8ED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一人ひとりの教育及び保育の実施状況が適切に記録されるとともに、職員間で共有化されていることを評価します。</w:t>
      </w:r>
    </w:p>
    <w:p w14:paraId="0E84C281"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1626790D"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一人ひとりに対する教育及び保育の実施状況は、認定こども園の規定にしたがって統一した方法で記録される必要があります。記録は、職員の情報の共有化を図るとともに、指導計画の評価・見直しを行う際の基本情報となります。</w:t>
      </w:r>
    </w:p>
    <w:p w14:paraId="5CFEA55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○適切に記録されているとは、指導計画にそってどのような教育及び保育が実施されたのか、その結果として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の状態はどのように推移したか、について具体的に記録されていることを指します。</w:t>
      </w:r>
    </w:p>
    <w:p w14:paraId="3018D3B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○また、記録のほか、</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の状況等に関する情報の流れや共通化について、組織としての取組を評価します。</w:t>
      </w:r>
    </w:p>
    <w:p w14:paraId="437FE62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の状況等に関する情報とは、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の状況、教育及び保育の実施にあたり留意すべき事項、実施に伴う状況の変化、アセスメントや個別の指導計画の実施状況等、</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に関わる日々の情報すべてを指します。</w:t>
      </w:r>
    </w:p>
    <w:p w14:paraId="1CAD66F9"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3541B26"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○情報の流れと共有化について組織的に管理することは、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の状態の変化や</w:t>
      </w:r>
      <w:r w:rsidR="007646B1"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・保護者のニーズ等に対する教育・保育・支援が十分ではない状況等に対して、速やかな対応を行うために欠かせないものです。</w:t>
      </w:r>
    </w:p>
    <w:p w14:paraId="0CA25F9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4C39F514"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○引継ぎや申送り等は当然に行われていることとして捉え、認定こども園の特性に応じた共有化へのより積極的な取組を評価します。</w:t>
      </w:r>
    </w:p>
    <w:p w14:paraId="667BD635" w14:textId="77777777" w:rsidR="00525A53" w:rsidRPr="005B2C32" w:rsidRDefault="00525A53" w:rsidP="007646B1">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数名の個別の指導計画</w:t>
      </w:r>
      <w:r w:rsidR="007646B1" w:rsidRPr="005B2C32">
        <w:rPr>
          <w:rFonts w:asciiTheme="majorEastAsia" w:eastAsiaTheme="majorEastAsia" w:hAnsiTheme="majorEastAsia" w:hint="eastAsia"/>
          <w:szCs w:val="21"/>
        </w:rPr>
        <w:t>等</w:t>
      </w:r>
      <w:r w:rsidRPr="005B2C32">
        <w:rPr>
          <w:rFonts w:asciiTheme="majorEastAsia" w:eastAsiaTheme="majorEastAsia" w:hAnsiTheme="majorEastAsia" w:hint="eastAsia"/>
          <w:szCs w:val="21"/>
        </w:rPr>
        <w:t>と、</w:t>
      </w:r>
      <w:r w:rsidR="007646B1" w:rsidRPr="005B2C32">
        <w:rPr>
          <w:rFonts w:asciiTheme="majorEastAsia" w:eastAsiaTheme="majorEastAsia" w:hAnsiTheme="majorEastAsia" w:hint="eastAsia"/>
          <w:szCs w:val="21"/>
        </w:rPr>
        <w:t>それに対する記録等</w:t>
      </w:r>
      <w:r w:rsidR="00C85EAC" w:rsidRPr="005B2C32">
        <w:rPr>
          <w:rFonts w:asciiTheme="majorEastAsia" w:eastAsiaTheme="majorEastAsia" w:hAnsiTheme="majorEastAsia" w:hint="eastAsia"/>
          <w:szCs w:val="21"/>
        </w:rPr>
        <w:t>の書面</w:t>
      </w:r>
      <w:r w:rsidRPr="005B2C32">
        <w:rPr>
          <w:rFonts w:asciiTheme="majorEastAsia" w:eastAsiaTheme="majorEastAsia" w:hAnsiTheme="majorEastAsia" w:hint="eastAsia"/>
          <w:szCs w:val="21"/>
        </w:rPr>
        <w:t>を確認します。また、</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の状態等に関する具体的な取組を聴取し、書面でも確認します。</w:t>
      </w:r>
    </w:p>
    <w:p w14:paraId="37D59635" w14:textId="7D11A62A" w:rsidR="00525A53" w:rsidRDefault="00525A53" w:rsidP="00525A53">
      <w:pPr>
        <w:ind w:leftChars="100" w:left="404" w:hangingChars="100" w:hanging="202"/>
        <w:rPr>
          <w:rFonts w:asciiTheme="majorEastAsia" w:eastAsiaTheme="majorEastAsia" w:hAnsiTheme="majorEastAsia"/>
          <w:szCs w:val="21"/>
        </w:rPr>
      </w:pPr>
    </w:p>
    <w:p w14:paraId="2920859B" w14:textId="5FB257F5" w:rsidR="00B45740" w:rsidRDefault="00B45740" w:rsidP="00525A53">
      <w:pPr>
        <w:ind w:leftChars="100" w:left="404" w:hangingChars="100" w:hanging="202"/>
        <w:rPr>
          <w:rFonts w:asciiTheme="majorEastAsia" w:eastAsiaTheme="majorEastAsia" w:hAnsiTheme="majorEastAsia"/>
          <w:szCs w:val="21"/>
        </w:rPr>
      </w:pPr>
    </w:p>
    <w:p w14:paraId="57E54B3D" w14:textId="128438F5" w:rsidR="00B45740" w:rsidRDefault="00B45740" w:rsidP="00525A53">
      <w:pPr>
        <w:ind w:leftChars="100" w:left="404" w:hangingChars="100" w:hanging="202"/>
        <w:rPr>
          <w:rFonts w:asciiTheme="majorEastAsia" w:eastAsiaTheme="majorEastAsia" w:hAnsiTheme="majorEastAsia"/>
          <w:szCs w:val="21"/>
        </w:rPr>
      </w:pPr>
    </w:p>
    <w:p w14:paraId="40D71BC7" w14:textId="77777777" w:rsidR="00B45740" w:rsidRPr="00B45740" w:rsidRDefault="00B45740" w:rsidP="00B4574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B45740">
        <w:rPr>
          <w:rFonts w:ascii="ＭＳ ゴシック" w:eastAsia="ＭＳ ゴシック" w:hAnsi="ＭＳ ゴシック" w:cs="Century" w:hint="eastAsia"/>
          <w:color w:val="000000" w:themeColor="text1"/>
          <w:kern w:val="2"/>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45740" w:rsidRPr="00B45740" w14:paraId="5EEE8BED" w14:textId="77777777" w:rsidTr="00F03922">
        <w:trPr>
          <w:trHeight w:val="1219"/>
        </w:trPr>
        <w:tc>
          <w:tcPr>
            <w:tcW w:w="438" w:type="dxa"/>
            <w:vAlign w:val="center"/>
          </w:tcPr>
          <w:p w14:paraId="175181BA"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a</w:t>
            </w:r>
          </w:p>
        </w:tc>
        <w:tc>
          <w:tcPr>
            <w:tcW w:w="438" w:type="dxa"/>
            <w:vAlign w:val="center"/>
          </w:tcPr>
          <w:p w14:paraId="2CEA8DA5"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b</w:t>
            </w:r>
          </w:p>
        </w:tc>
        <w:tc>
          <w:tcPr>
            <w:tcW w:w="438" w:type="dxa"/>
            <w:vAlign w:val="center"/>
          </w:tcPr>
          <w:p w14:paraId="3D48BAF3"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c</w:t>
            </w:r>
          </w:p>
        </w:tc>
        <w:tc>
          <w:tcPr>
            <w:tcW w:w="8042" w:type="dxa"/>
            <w:vAlign w:val="center"/>
          </w:tcPr>
          <w:p w14:paraId="2A38C51C" w14:textId="77777777" w:rsidR="00B45740" w:rsidRPr="00B45740" w:rsidRDefault="00B45740" w:rsidP="00B45740">
            <w:pPr>
              <w:widowControl w:val="0"/>
              <w:spacing w:line="240" w:lineRule="auto"/>
              <w:jc w:val="both"/>
              <w:rPr>
                <w:rFonts w:ascii="ＭＳ ゴシック" w:eastAsia="ＭＳ ゴシック" w:hAnsi="ＭＳ ゴシック" w:cs="Century"/>
                <w:color w:val="000000" w:themeColor="text1"/>
                <w:kern w:val="2"/>
                <w:szCs w:val="21"/>
              </w:rPr>
            </w:pPr>
          </w:p>
        </w:tc>
      </w:tr>
    </w:tbl>
    <w:p w14:paraId="7589C1A7" w14:textId="77777777" w:rsidR="00B45740" w:rsidRPr="005B2C32" w:rsidRDefault="00B45740" w:rsidP="00525A53">
      <w:pPr>
        <w:ind w:leftChars="100" w:left="404" w:hangingChars="100" w:hanging="202"/>
        <w:rPr>
          <w:rFonts w:asciiTheme="majorEastAsia" w:eastAsiaTheme="majorEastAsia" w:hAnsiTheme="majorEastAsia"/>
          <w:szCs w:val="21"/>
        </w:rPr>
      </w:pPr>
    </w:p>
    <w:p w14:paraId="17F038C3" w14:textId="77777777" w:rsidR="00525A53" w:rsidRPr="005B2C32" w:rsidRDefault="00525A53" w:rsidP="00525A53">
      <w:pPr>
        <w:ind w:left="1612" w:hangingChars="800" w:hanging="1612"/>
        <w:rPr>
          <w:rFonts w:asciiTheme="majorEastAsia" w:eastAsiaTheme="majorEastAsia" w:hAnsiTheme="majorEastAsia"/>
          <w:strike/>
          <w:szCs w:val="21"/>
          <w:u w:val="single"/>
        </w:rPr>
      </w:pPr>
    </w:p>
    <w:p w14:paraId="75BE4B95"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r w:rsidRPr="005B2C32">
        <w:rPr>
          <w:rFonts w:asciiTheme="majorEastAsia" w:eastAsiaTheme="majorEastAsia" w:hAnsiTheme="majorEastAsia" w:hint="eastAsia"/>
          <w:szCs w:val="21"/>
          <w:u w:val="single"/>
        </w:rPr>
        <w:br w:type="page"/>
      </w:r>
      <w:r w:rsidR="003E1981" w:rsidRPr="005B2C32">
        <w:rPr>
          <w:rFonts w:ascii="ＭＳ ゴシック" w:eastAsia="ＭＳ ゴシック" w:hAnsi="ＭＳ ゴシック" w:hint="eastAsia"/>
          <w:szCs w:val="21"/>
          <w:u w:val="single"/>
          <w:bdr w:val="single" w:sz="4" w:space="0" w:color="auto"/>
        </w:rPr>
        <w:lastRenderedPageBreak/>
        <w:t>45</w:t>
      </w:r>
      <w:r w:rsidR="003E1981" w:rsidRPr="005B2C32">
        <w:rPr>
          <w:rFonts w:ascii="ＭＳ ゴシック" w:eastAsia="ＭＳ ゴシック" w:hAnsi="ＭＳ ゴシック" w:hint="eastAsia"/>
          <w:szCs w:val="21"/>
          <w:u w:val="single"/>
        </w:rPr>
        <w:t xml:space="preserve">　</w:t>
      </w:r>
      <w:r w:rsidRPr="005B2C32">
        <w:rPr>
          <w:rFonts w:asciiTheme="majorEastAsia" w:eastAsiaTheme="majorEastAsia" w:hAnsiTheme="majorEastAsia" w:hint="eastAsia"/>
          <w:szCs w:val="21"/>
          <w:u w:val="single"/>
        </w:rPr>
        <w:t xml:space="preserve">Ⅲ-２-(３)-②　</w:t>
      </w:r>
      <w:r w:rsidR="00600D6D" w:rsidRPr="005B2C32">
        <w:rPr>
          <w:rFonts w:ascii="ＭＳ Ｐゴシック" w:eastAsia="ＭＳ Ｐゴシック" w:hAnsi="ＭＳ Ｐゴシック" w:hint="eastAsia"/>
          <w:szCs w:val="21"/>
          <w:u w:val="single"/>
        </w:rPr>
        <w:t>園児</w:t>
      </w:r>
      <w:r w:rsidRPr="005B2C32">
        <w:rPr>
          <w:rFonts w:asciiTheme="majorEastAsia" w:eastAsiaTheme="majorEastAsia" w:hAnsiTheme="majorEastAsia" w:hint="eastAsia"/>
          <w:szCs w:val="21"/>
          <w:u w:val="single"/>
        </w:rPr>
        <w:t>に関する記録の管理体制が確立している。</w:t>
      </w:r>
    </w:p>
    <w:p w14:paraId="20667C8E" w14:textId="77777777" w:rsidR="00525A53" w:rsidRPr="005B2C32" w:rsidRDefault="00525A53" w:rsidP="00525A53">
      <w:pPr>
        <w:wordWrap w:val="0"/>
        <w:autoSpaceDE w:val="0"/>
        <w:autoSpaceDN w:val="0"/>
        <w:snapToGrid w:val="0"/>
        <w:rPr>
          <w:rFonts w:asciiTheme="majorEastAsia" w:eastAsiaTheme="majorEastAsia" w:hAnsiTheme="majorEastAsia"/>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03"/>
      </w:tblGrid>
      <w:tr w:rsidR="005B2C32" w:rsidRPr="005B2C32" w14:paraId="3B2EAF02" w14:textId="77777777" w:rsidTr="00100920">
        <w:trPr>
          <w:trHeight w:val="1655"/>
        </w:trPr>
        <w:tc>
          <w:tcPr>
            <w:tcW w:w="9703" w:type="dxa"/>
            <w:tcBorders>
              <w:top w:val="double" w:sz="4" w:space="0" w:color="auto"/>
              <w:left w:val="double" w:sz="4" w:space="0" w:color="auto"/>
              <w:bottom w:val="double" w:sz="4" w:space="0" w:color="auto"/>
              <w:right w:val="double" w:sz="4" w:space="0" w:color="auto"/>
            </w:tcBorders>
          </w:tcPr>
          <w:p w14:paraId="16C51CF2"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【判断基準】</w:t>
            </w:r>
          </w:p>
          <w:p w14:paraId="22F41CB9"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09FEB083"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ａ）</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に関する記録の管理について規程が定められ、適切に管理が行われている。</w:t>
            </w:r>
          </w:p>
          <w:p w14:paraId="0AC65A2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767C2A81"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ｂ）</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に関する記録の管理について規程が定められ管理が行われているが、十分ではない。</w:t>
            </w:r>
          </w:p>
          <w:p w14:paraId="14778F80" w14:textId="77777777" w:rsidR="00525A53" w:rsidRPr="005B2C32" w:rsidRDefault="00525A53" w:rsidP="00525A53">
            <w:pPr>
              <w:wordWrap w:val="0"/>
              <w:autoSpaceDE w:val="0"/>
              <w:autoSpaceDN w:val="0"/>
              <w:snapToGrid w:val="0"/>
              <w:ind w:left="403" w:hangingChars="200" w:hanging="403"/>
              <w:rPr>
                <w:rFonts w:asciiTheme="majorEastAsia" w:eastAsiaTheme="majorEastAsia" w:hAnsiTheme="majorEastAsia"/>
                <w:szCs w:val="21"/>
              </w:rPr>
            </w:pPr>
          </w:p>
          <w:p w14:paraId="49C8E60F" w14:textId="77777777" w:rsidR="00525A53" w:rsidRPr="005B2C32" w:rsidRDefault="00525A53" w:rsidP="00C85EAC">
            <w:pPr>
              <w:wordWrap w:val="0"/>
              <w:autoSpaceDE w:val="0"/>
              <w:autoSpaceDN w:val="0"/>
              <w:snapToGrid w:val="0"/>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ｃ）</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に関する記録の管理について規程が定められていない。</w:t>
            </w:r>
          </w:p>
        </w:tc>
      </w:tr>
    </w:tbl>
    <w:p w14:paraId="08FCA63D"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5F8222B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p>
    <w:p w14:paraId="1E7A94EF"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評価の着眼点</w:t>
      </w:r>
    </w:p>
    <w:p w14:paraId="5FB04F1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□個人情報保護規程等により、</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の記録の保管、保存、廃棄、情報の提供に関する規定を定めている。</w:t>
      </w:r>
    </w:p>
    <w:p w14:paraId="09D817E1"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□個人情報の不適正な利用や漏えいに対する対策と対応方法が規定されている。</w:t>
      </w:r>
    </w:p>
    <w:p w14:paraId="4218CE62"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□記録管理の責任者が設置されている。</w:t>
      </w:r>
    </w:p>
    <w:p w14:paraId="4CB24F8E"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□記録の管理について個人情報保護の観点から、職員に対し教育や研修が行われている。</w:t>
      </w:r>
    </w:p>
    <w:p w14:paraId="6FA2DF23"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□職員は、個人情報保護規程等を理解し、遵守している。</w:t>
      </w:r>
    </w:p>
    <w:p w14:paraId="565738C6" w14:textId="77777777" w:rsidR="00525A53" w:rsidRPr="005B2C32" w:rsidRDefault="00525A53" w:rsidP="00525A53">
      <w:pPr>
        <w:wordWrap w:val="0"/>
        <w:autoSpaceDE w:val="0"/>
        <w:autoSpaceDN w:val="0"/>
        <w:snapToGrid w:val="0"/>
        <w:ind w:left="202"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□個人情報の取扱いについて、保護者等に説明している。</w:t>
      </w:r>
    </w:p>
    <w:p w14:paraId="6B29F5E5" w14:textId="77777777" w:rsidR="00525A53" w:rsidRPr="005B2C32" w:rsidRDefault="00525A53" w:rsidP="00525A53">
      <w:pPr>
        <w:rPr>
          <w:rFonts w:asciiTheme="majorEastAsia" w:eastAsiaTheme="majorEastAsia" w:hAnsiTheme="majorEastAsia"/>
          <w:szCs w:val="21"/>
        </w:rPr>
      </w:pPr>
    </w:p>
    <w:p w14:paraId="43CB3698" w14:textId="77777777" w:rsidR="00525A53" w:rsidRPr="005B2C32" w:rsidRDefault="00525A53" w:rsidP="00525A53">
      <w:pPr>
        <w:rPr>
          <w:rFonts w:asciiTheme="majorEastAsia" w:eastAsiaTheme="majorEastAsia" w:hAnsiTheme="majorEastAsia"/>
          <w:szCs w:val="21"/>
          <w:bdr w:val="single" w:sz="4" w:space="0" w:color="auto" w:frame="1"/>
        </w:rPr>
      </w:pPr>
      <w:r w:rsidRPr="005B2C32">
        <w:rPr>
          <w:rFonts w:asciiTheme="majorEastAsia" w:eastAsiaTheme="majorEastAsia" w:hAnsiTheme="majorEastAsia" w:hint="eastAsia"/>
          <w:szCs w:val="21"/>
          <w:bdr w:val="single" w:sz="4" w:space="0" w:color="auto" w:frame="1"/>
        </w:rPr>
        <w:t>評価基準の考え方と評価の留意点</w:t>
      </w:r>
    </w:p>
    <w:p w14:paraId="65FA4E57"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（１）目的</w:t>
      </w:r>
    </w:p>
    <w:p w14:paraId="4E9C59BD" w14:textId="77777777" w:rsidR="00525A53" w:rsidRPr="005B2C32" w:rsidRDefault="00DC52BB"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○本評価基準は、個人情報保護規程等の園児</w:t>
      </w:r>
      <w:r w:rsidR="00525A53" w:rsidRPr="005B2C32">
        <w:rPr>
          <w:rFonts w:asciiTheme="majorEastAsia" w:eastAsiaTheme="majorEastAsia" w:hAnsiTheme="majorEastAsia" w:hint="eastAsia"/>
          <w:szCs w:val="21"/>
        </w:rPr>
        <w:t>の記録の管理について規定が定められるとともに、適切に管理が行われていることを評価します。</w:t>
      </w:r>
    </w:p>
    <w:p w14:paraId="5F2B8458"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（２）趣旨・解説</w:t>
      </w:r>
    </w:p>
    <w:p w14:paraId="23811842"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に関する記録の管理については、個人情報保護と情報開示の２つの観点から管理体制が整備される必要があります。</w:t>
      </w:r>
    </w:p>
    <w:p w14:paraId="2A8C7238"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○認定こども園が保有する</w:t>
      </w:r>
      <w:r w:rsidR="00600D6D" w:rsidRPr="005B2C32">
        <w:rPr>
          <w:rFonts w:ascii="ＭＳ Ｐゴシック" w:eastAsia="ＭＳ Ｐゴシック" w:hAnsi="ＭＳ Ｐゴシック" w:hint="eastAsia"/>
          <w:szCs w:val="21"/>
        </w:rPr>
        <w:t>園児</w:t>
      </w:r>
      <w:r w:rsidR="007646B1" w:rsidRPr="005B2C32">
        <w:rPr>
          <w:rFonts w:ascii="ＭＳ Ｐゴシック" w:eastAsia="ＭＳ Ｐゴシック" w:hAnsi="ＭＳ Ｐゴシック" w:hint="eastAsia"/>
          <w:szCs w:val="21"/>
        </w:rPr>
        <w:t>や家族</w:t>
      </w:r>
      <w:r w:rsidRPr="005B2C32">
        <w:rPr>
          <w:rFonts w:asciiTheme="majorEastAsia" w:eastAsiaTheme="majorEastAsia" w:hAnsiTheme="majorEastAsia" w:hint="eastAsia"/>
          <w:szCs w:val="21"/>
        </w:rPr>
        <w:t>の情報は、個人的な情報であり、その流出は</w:t>
      </w:r>
      <w:r w:rsidR="00600D6D" w:rsidRPr="005B2C32">
        <w:rPr>
          <w:rFonts w:ascii="ＭＳ Ｐゴシック" w:eastAsia="ＭＳ Ｐゴシック" w:hAnsi="ＭＳ Ｐゴシック" w:hint="eastAsia"/>
          <w:szCs w:val="21"/>
        </w:rPr>
        <w:t>園児</w:t>
      </w:r>
      <w:r w:rsidRPr="005B2C32">
        <w:rPr>
          <w:rFonts w:asciiTheme="majorEastAsia" w:eastAsiaTheme="majorEastAsia" w:hAnsiTheme="majorEastAsia" w:hint="eastAsia"/>
          <w:szCs w:val="21"/>
        </w:rPr>
        <w:t>や</w:t>
      </w:r>
      <w:r w:rsidR="007646B1" w:rsidRPr="005B2C32">
        <w:rPr>
          <w:rFonts w:asciiTheme="majorEastAsia" w:eastAsiaTheme="majorEastAsia" w:hAnsiTheme="majorEastAsia" w:hint="eastAsia"/>
          <w:szCs w:val="21"/>
        </w:rPr>
        <w:t>家族</w:t>
      </w:r>
      <w:r w:rsidRPr="005B2C32">
        <w:rPr>
          <w:rFonts w:asciiTheme="majorEastAsia" w:eastAsiaTheme="majorEastAsia" w:hAnsiTheme="majorEastAsia" w:hint="eastAsia"/>
          <w:szCs w:val="21"/>
        </w:rPr>
        <w:t>に大きな影響を与えることから、情報が外部に流出しない管理体制が必要となります。記録の保管場所や保管方法、扱いに関する規程、責任者の設置、保存と廃棄に関する規程等が必要です。</w:t>
      </w:r>
    </w:p>
    <w:p w14:paraId="6906AACE" w14:textId="77777777" w:rsidR="00157492" w:rsidRPr="005B2C32" w:rsidRDefault="00525A53" w:rsidP="00157492">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w:t>
      </w:r>
      <w:r w:rsidR="00157492" w:rsidRPr="005B2C32">
        <w:rPr>
          <w:rFonts w:asciiTheme="majorEastAsia" w:eastAsiaTheme="majorEastAsia" w:hAnsiTheme="majorEastAsia" w:hint="eastAsia"/>
          <w:szCs w:val="21"/>
        </w:rPr>
        <w:t>個人情報保護については、平成29 年5 月に施行された「個人情報の保護に関する法律」の改正</w:t>
      </w:r>
    </w:p>
    <w:p w14:paraId="3FD38038" w14:textId="77777777" w:rsidR="00157492" w:rsidRPr="005B2C32" w:rsidRDefault="00157492" w:rsidP="00157492">
      <w:pPr>
        <w:ind w:firstLineChars="100" w:firstLine="202"/>
        <w:rPr>
          <w:rFonts w:asciiTheme="majorEastAsia" w:eastAsiaTheme="majorEastAsia" w:hAnsiTheme="majorEastAsia"/>
          <w:szCs w:val="21"/>
        </w:rPr>
      </w:pPr>
      <w:r w:rsidRPr="005B2C32">
        <w:rPr>
          <w:rFonts w:asciiTheme="majorEastAsia" w:eastAsiaTheme="majorEastAsia" w:hAnsiTheme="majorEastAsia" w:hint="eastAsia"/>
          <w:szCs w:val="21"/>
        </w:rPr>
        <w:t xml:space="preserve">　の内容とともに、個人情報保護委員会から公表された「ガイドライン」等への理解と、取組が求</w:t>
      </w:r>
    </w:p>
    <w:p w14:paraId="2FEAC6F3" w14:textId="77777777" w:rsidR="00525A53" w:rsidRPr="005B2C32" w:rsidRDefault="00157492" w:rsidP="00157492">
      <w:pPr>
        <w:ind w:firstLineChars="200" w:firstLine="403"/>
        <w:rPr>
          <w:rFonts w:asciiTheme="majorEastAsia" w:eastAsiaTheme="majorEastAsia" w:hAnsiTheme="majorEastAsia"/>
          <w:szCs w:val="21"/>
        </w:rPr>
      </w:pPr>
      <w:r w:rsidRPr="005B2C32">
        <w:rPr>
          <w:rFonts w:asciiTheme="majorEastAsia" w:eastAsiaTheme="majorEastAsia" w:hAnsiTheme="majorEastAsia" w:hint="eastAsia"/>
          <w:szCs w:val="21"/>
        </w:rPr>
        <w:t>められます。</w:t>
      </w:r>
    </w:p>
    <w:p w14:paraId="5CDF339D" w14:textId="77777777" w:rsidR="00525A53" w:rsidRPr="005B2C32" w:rsidRDefault="00525A53" w:rsidP="0016509A">
      <w:pPr>
        <w:tabs>
          <w:tab w:val="left" w:pos="5529"/>
        </w:tabs>
        <w:ind w:left="403" w:hangingChars="200" w:hanging="403"/>
        <w:rPr>
          <w:rFonts w:asciiTheme="majorEastAsia" w:eastAsiaTheme="majorEastAsia" w:hAnsiTheme="majorEastAsia"/>
          <w:szCs w:val="21"/>
        </w:rPr>
      </w:pPr>
      <w:r w:rsidRPr="005B2C32">
        <w:rPr>
          <w:rFonts w:asciiTheme="majorEastAsia" w:eastAsiaTheme="majorEastAsia" w:hAnsiTheme="majorEastAsia" w:hint="eastAsia"/>
          <w:szCs w:val="21"/>
        </w:rPr>
        <w:t xml:space="preserve">　○</w:t>
      </w:r>
      <w:r w:rsidR="004D4AFA" w:rsidRPr="005B2C32">
        <w:rPr>
          <w:rFonts w:asciiTheme="majorEastAsia" w:eastAsiaTheme="majorEastAsia" w:hAnsiTheme="majorEastAsia" w:hint="eastAsia"/>
          <w:szCs w:val="21"/>
        </w:rPr>
        <w:t>特に、</w:t>
      </w:r>
      <w:r w:rsidR="00157492" w:rsidRPr="005B2C32">
        <w:rPr>
          <w:rFonts w:asciiTheme="majorEastAsia" w:eastAsiaTheme="majorEastAsia" w:hAnsiTheme="majorEastAsia" w:hint="eastAsia"/>
          <w:szCs w:val="21"/>
        </w:rPr>
        <w:t>厳格な個人情報の管理が求められる特定分野には、個人情報保護委員会から、その分野についてのガイダンスが公表されています。</w:t>
      </w:r>
      <w:r w:rsidR="004D4AFA" w:rsidRPr="005B2C32">
        <w:rPr>
          <w:rFonts w:asciiTheme="majorEastAsia" w:eastAsiaTheme="majorEastAsia" w:hAnsiTheme="majorEastAsia" w:hint="eastAsia"/>
          <w:szCs w:val="21"/>
        </w:rPr>
        <w:t>例えば、</w:t>
      </w:r>
      <w:r w:rsidR="00157492" w:rsidRPr="005B2C32">
        <w:rPr>
          <w:rFonts w:asciiTheme="majorEastAsia" w:eastAsiaTheme="majorEastAsia" w:hAnsiTheme="majorEastAsia" w:hint="eastAsia"/>
          <w:szCs w:val="21"/>
        </w:rPr>
        <w:t>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w:t>
      </w:r>
      <w:r w:rsidR="007646B1" w:rsidRPr="005B2C32">
        <w:rPr>
          <w:rFonts w:asciiTheme="majorEastAsia" w:eastAsiaTheme="majorEastAsia" w:hAnsiTheme="majorEastAsia" w:hint="eastAsia"/>
          <w:szCs w:val="21"/>
        </w:rPr>
        <w:t>保護者</w:t>
      </w:r>
      <w:r w:rsidR="00157492" w:rsidRPr="005B2C32">
        <w:rPr>
          <w:rFonts w:asciiTheme="majorEastAsia" w:eastAsiaTheme="majorEastAsia" w:hAnsiTheme="majorEastAsia" w:hint="eastAsia"/>
          <w:szCs w:val="21"/>
        </w:rPr>
        <w:t>等からの信頼を得ていくことが大切です。</w:t>
      </w:r>
    </w:p>
    <w:p w14:paraId="79CBF7FB"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○一方、情報開示については、保護者等から情報開示を求められた際のルール・規程が必要です。情報開示の基本姿勢、情報開示の範囲、</w:t>
      </w:r>
      <w:r w:rsidR="007646B1" w:rsidRPr="005B2C32">
        <w:rPr>
          <w:rFonts w:asciiTheme="majorEastAsia" w:eastAsiaTheme="majorEastAsia" w:hAnsiTheme="majorEastAsia" w:hint="eastAsia"/>
          <w:szCs w:val="21"/>
        </w:rPr>
        <w:t>園児・保護者</w:t>
      </w:r>
      <w:r w:rsidRPr="005B2C32">
        <w:rPr>
          <w:rFonts w:asciiTheme="majorEastAsia" w:eastAsiaTheme="majorEastAsia" w:hAnsiTheme="majorEastAsia" w:hint="eastAsia"/>
          <w:szCs w:val="21"/>
        </w:rPr>
        <w:t>への配慮等が求められます。</w:t>
      </w:r>
    </w:p>
    <w:p w14:paraId="20F5523E"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○ここで</w:t>
      </w:r>
      <w:r w:rsidR="00FA418E" w:rsidRPr="005B2C32">
        <w:rPr>
          <w:rFonts w:asciiTheme="majorEastAsia" w:eastAsiaTheme="majorEastAsia" w:hAnsiTheme="majorEastAsia" w:hint="eastAsia"/>
          <w:szCs w:val="21"/>
        </w:rPr>
        <w:t>いう</w:t>
      </w:r>
      <w:r w:rsidRPr="005B2C32">
        <w:rPr>
          <w:rFonts w:asciiTheme="majorEastAsia" w:eastAsiaTheme="majorEastAsia" w:hAnsiTheme="majorEastAsia" w:hint="eastAsia"/>
          <w:szCs w:val="21"/>
        </w:rPr>
        <w:t>「記録の管理」とは、書面による管理に加え電子データによる管理も含みます。電子データについては、取扱いや情報漏えい対策が十分になされることが必要です。</w:t>
      </w:r>
    </w:p>
    <w:p w14:paraId="7E60EA50" w14:textId="77777777" w:rsidR="00525A53" w:rsidRPr="005B2C32" w:rsidRDefault="00525A53" w:rsidP="00525A53">
      <w:pPr>
        <w:rPr>
          <w:rFonts w:asciiTheme="majorEastAsia" w:eastAsiaTheme="majorEastAsia" w:hAnsiTheme="majorEastAsia"/>
          <w:szCs w:val="21"/>
        </w:rPr>
      </w:pPr>
      <w:r w:rsidRPr="005B2C32">
        <w:rPr>
          <w:rFonts w:asciiTheme="majorEastAsia" w:eastAsiaTheme="majorEastAsia" w:hAnsiTheme="majorEastAsia" w:hint="eastAsia"/>
          <w:szCs w:val="21"/>
        </w:rPr>
        <w:t>（３）評価の留意点</w:t>
      </w:r>
    </w:p>
    <w:p w14:paraId="6709FE70" w14:textId="77777777" w:rsidR="00525A53" w:rsidRPr="005B2C32" w:rsidRDefault="00525A53" w:rsidP="00525A53">
      <w:pPr>
        <w:ind w:leftChars="100" w:left="404" w:hangingChars="100" w:hanging="202"/>
        <w:rPr>
          <w:rFonts w:asciiTheme="majorEastAsia" w:eastAsiaTheme="majorEastAsia" w:hAnsiTheme="majorEastAsia"/>
          <w:szCs w:val="21"/>
        </w:rPr>
      </w:pPr>
      <w:r w:rsidRPr="005B2C32">
        <w:rPr>
          <w:rFonts w:asciiTheme="majorEastAsia" w:eastAsiaTheme="majorEastAsia" w:hAnsiTheme="majorEastAsia" w:hint="eastAsia"/>
          <w:szCs w:val="21"/>
        </w:rPr>
        <w:t>○評価方法は、訪問調査において規程等の確認、実際の記録の保管状況、開示請求への対応、保存と廃棄の確認等を行います。</w:t>
      </w:r>
    </w:p>
    <w:p w14:paraId="057306CD" w14:textId="77777777" w:rsidR="00525A53" w:rsidRPr="005B2C32" w:rsidRDefault="00525A53" w:rsidP="00525A53">
      <w:pPr>
        <w:rPr>
          <w:rFonts w:asciiTheme="majorEastAsia" w:eastAsiaTheme="majorEastAsia" w:hAnsiTheme="majorEastAsia"/>
          <w:szCs w:val="21"/>
        </w:rPr>
      </w:pPr>
    </w:p>
    <w:p w14:paraId="17E3F1F8" w14:textId="77777777" w:rsidR="00B45740" w:rsidRPr="00B45740" w:rsidRDefault="00B45740" w:rsidP="00B4574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rPr>
      </w:pPr>
      <w:r w:rsidRPr="00B45740">
        <w:rPr>
          <w:rFonts w:ascii="ＭＳ ゴシック" w:eastAsia="ＭＳ ゴシック" w:hAnsi="ＭＳ ゴシック" w:cs="Century" w:hint="eastAsia"/>
          <w:color w:val="000000" w:themeColor="text1"/>
          <w:kern w:val="2"/>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45740" w:rsidRPr="00B45740" w14:paraId="21D8E0C8" w14:textId="77777777" w:rsidTr="00F03922">
        <w:trPr>
          <w:trHeight w:val="1219"/>
        </w:trPr>
        <w:tc>
          <w:tcPr>
            <w:tcW w:w="438" w:type="dxa"/>
            <w:vAlign w:val="center"/>
          </w:tcPr>
          <w:p w14:paraId="1EC662A1"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a</w:t>
            </w:r>
          </w:p>
        </w:tc>
        <w:tc>
          <w:tcPr>
            <w:tcW w:w="438" w:type="dxa"/>
            <w:vAlign w:val="center"/>
          </w:tcPr>
          <w:p w14:paraId="3BC2826C"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b</w:t>
            </w:r>
          </w:p>
        </w:tc>
        <w:tc>
          <w:tcPr>
            <w:tcW w:w="438" w:type="dxa"/>
            <w:vAlign w:val="center"/>
          </w:tcPr>
          <w:p w14:paraId="30122B19" w14:textId="77777777" w:rsidR="00B45740" w:rsidRPr="00B45740" w:rsidRDefault="00B45740" w:rsidP="00B45740">
            <w:pPr>
              <w:widowControl w:val="0"/>
              <w:spacing w:line="240" w:lineRule="auto"/>
              <w:jc w:val="center"/>
              <w:rPr>
                <w:rFonts w:ascii="ＭＳ ゴシック" w:eastAsia="ＭＳ ゴシック" w:hAnsi="ＭＳ ゴシック" w:cs="Century"/>
                <w:color w:val="000000" w:themeColor="text1"/>
                <w:kern w:val="2"/>
                <w:szCs w:val="22"/>
              </w:rPr>
            </w:pPr>
            <w:r w:rsidRPr="00B45740">
              <w:rPr>
                <w:rFonts w:ascii="ＭＳ ゴシック" w:eastAsia="ＭＳ ゴシック" w:hAnsi="ＭＳ ゴシック" w:cs="Century" w:hint="eastAsia"/>
                <w:color w:val="000000" w:themeColor="text1"/>
                <w:kern w:val="2"/>
                <w:szCs w:val="22"/>
              </w:rPr>
              <w:t>c</w:t>
            </w:r>
          </w:p>
        </w:tc>
        <w:tc>
          <w:tcPr>
            <w:tcW w:w="8042" w:type="dxa"/>
            <w:vAlign w:val="center"/>
          </w:tcPr>
          <w:p w14:paraId="440C2AF5" w14:textId="77777777" w:rsidR="00B45740" w:rsidRPr="00B45740" w:rsidRDefault="00B45740" w:rsidP="00B45740">
            <w:pPr>
              <w:widowControl w:val="0"/>
              <w:spacing w:line="240" w:lineRule="auto"/>
              <w:jc w:val="both"/>
              <w:rPr>
                <w:rFonts w:ascii="ＭＳ ゴシック" w:eastAsia="ＭＳ ゴシック" w:hAnsi="ＭＳ ゴシック" w:cs="Century"/>
                <w:color w:val="000000" w:themeColor="text1"/>
                <w:kern w:val="2"/>
                <w:szCs w:val="21"/>
              </w:rPr>
            </w:pPr>
          </w:p>
        </w:tc>
      </w:tr>
    </w:tbl>
    <w:p w14:paraId="28D8A078" w14:textId="77777777" w:rsidR="00525A53" w:rsidRPr="005B2C32" w:rsidRDefault="00525A53" w:rsidP="00525A53">
      <w:pPr>
        <w:rPr>
          <w:rFonts w:asciiTheme="majorEastAsia" w:eastAsiaTheme="majorEastAsia" w:hAnsiTheme="majorEastAsia"/>
          <w:szCs w:val="21"/>
        </w:rPr>
      </w:pPr>
    </w:p>
    <w:p w14:paraId="5FA3F430" w14:textId="77777777" w:rsidR="00525A53" w:rsidRPr="005B2C32" w:rsidRDefault="00525A53" w:rsidP="00525A53">
      <w:pPr>
        <w:rPr>
          <w:rFonts w:asciiTheme="majorEastAsia" w:eastAsiaTheme="majorEastAsia" w:hAnsiTheme="majorEastAsia"/>
          <w:szCs w:val="22"/>
        </w:rPr>
      </w:pPr>
    </w:p>
    <w:p w14:paraId="2FDBABD5" w14:textId="77777777" w:rsidR="00525A53" w:rsidRPr="005B2C32" w:rsidRDefault="00525A53" w:rsidP="00525A53">
      <w:pPr>
        <w:rPr>
          <w:rFonts w:asciiTheme="majorEastAsia" w:eastAsiaTheme="majorEastAsia" w:hAnsiTheme="majorEastAsia"/>
          <w:szCs w:val="22"/>
        </w:rPr>
      </w:pPr>
    </w:p>
    <w:sectPr w:rsidR="00525A53" w:rsidRPr="005B2C32" w:rsidSect="00A010BB">
      <w:footerReference w:type="default" r:id="rId8"/>
      <w:footerReference w:type="first" r:id="rId9"/>
      <w:type w:val="continuous"/>
      <w:pgSz w:w="11906" w:h="16838" w:code="9"/>
      <w:pgMar w:top="851" w:right="1134" w:bottom="851" w:left="1134" w:header="567" w:footer="283"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3CEB" w14:textId="77777777" w:rsidR="00D67E37" w:rsidRDefault="00D67E37">
      <w:r>
        <w:separator/>
      </w:r>
    </w:p>
  </w:endnote>
  <w:endnote w:type="continuationSeparator" w:id="0">
    <w:p w14:paraId="21D3F1EB" w14:textId="77777777" w:rsidR="00D67E37" w:rsidRDefault="00D6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841852"/>
      <w:docPartObj>
        <w:docPartGallery w:val="Page Numbers (Bottom of Page)"/>
        <w:docPartUnique/>
      </w:docPartObj>
    </w:sdtPr>
    <w:sdtEndPr/>
    <w:sdtContent>
      <w:p w14:paraId="680FDA49" w14:textId="77777777" w:rsidR="00023294" w:rsidRDefault="00023294">
        <w:pPr>
          <w:pStyle w:val="a3"/>
          <w:jc w:val="center"/>
        </w:pPr>
        <w:r>
          <w:fldChar w:fldCharType="begin"/>
        </w:r>
        <w:r>
          <w:instrText>PAGE   \* MERGEFORMAT</w:instrText>
        </w:r>
        <w:r>
          <w:fldChar w:fldCharType="separate"/>
        </w:r>
        <w:r w:rsidRPr="005B2C32">
          <w:rPr>
            <w:noProof/>
            <w:lang w:val="ja-JP"/>
          </w:rPr>
          <w:t>63</w:t>
        </w:r>
        <w:r>
          <w:fldChar w:fldCharType="end"/>
        </w:r>
      </w:p>
    </w:sdtContent>
  </w:sdt>
  <w:p w14:paraId="433615FC" w14:textId="77777777" w:rsidR="00023294" w:rsidRDefault="000232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13B7" w14:textId="77777777" w:rsidR="00023294" w:rsidRDefault="00023294">
    <w:pPr>
      <w:pStyle w:val="a3"/>
      <w:jc w:val="center"/>
    </w:pPr>
  </w:p>
  <w:p w14:paraId="0B2A2EBF" w14:textId="77777777" w:rsidR="00023294" w:rsidRDefault="000232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D037" w14:textId="77777777" w:rsidR="00D67E37" w:rsidRDefault="00D67E37">
      <w:r>
        <w:separator/>
      </w:r>
    </w:p>
  </w:footnote>
  <w:footnote w:type="continuationSeparator" w:id="0">
    <w:p w14:paraId="44A805A1" w14:textId="77777777" w:rsidR="00D67E37" w:rsidRDefault="00D6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AF9"/>
    <w:multiLevelType w:val="hybridMultilevel"/>
    <w:tmpl w:val="22825FC2"/>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032EE"/>
    <w:multiLevelType w:val="hybridMultilevel"/>
    <w:tmpl w:val="15CA5BEC"/>
    <w:lvl w:ilvl="0" w:tplc="863E83A6">
      <w:numFmt w:val="bullet"/>
      <w:lvlText w:val="□"/>
      <w:lvlJc w:val="left"/>
      <w:pPr>
        <w:ind w:left="63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4"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1CF92F84"/>
    <w:multiLevelType w:val="hybridMultilevel"/>
    <w:tmpl w:val="0C9C1BF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6" w15:restartNumberingAfterBreak="0">
    <w:nsid w:val="22FC5E23"/>
    <w:multiLevelType w:val="hybridMultilevel"/>
    <w:tmpl w:val="696A970C"/>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0"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7"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F14E9A"/>
    <w:multiLevelType w:val="hybridMultilevel"/>
    <w:tmpl w:val="4CE2F13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9" w15:restartNumberingAfterBreak="0">
    <w:nsid w:val="2CA91D1C"/>
    <w:multiLevelType w:val="hybridMultilevel"/>
    <w:tmpl w:val="77AC82CC"/>
    <w:lvl w:ilvl="0" w:tplc="4C3AB640">
      <w:numFmt w:val="bullet"/>
      <w:lvlText w:val="□"/>
      <w:lvlJc w:val="left"/>
      <w:pPr>
        <w:ind w:left="84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0" w15:restartNumberingAfterBreak="0">
    <w:nsid w:val="2FA03EC7"/>
    <w:multiLevelType w:val="hybridMultilevel"/>
    <w:tmpl w:val="557CF026"/>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31D8593E"/>
    <w:multiLevelType w:val="hybridMultilevel"/>
    <w:tmpl w:val="BF9C62A8"/>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4" w15:restartNumberingAfterBreak="0">
    <w:nsid w:val="38E01DDA"/>
    <w:multiLevelType w:val="hybridMultilevel"/>
    <w:tmpl w:val="094C1DFC"/>
    <w:lvl w:ilvl="0" w:tplc="CB18F8FC">
      <w:numFmt w:val="bullet"/>
      <w:lvlText w:val="□"/>
      <w:lvlJc w:val="left"/>
      <w:pPr>
        <w:ind w:left="84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5" w15:restartNumberingAfterBreak="0">
    <w:nsid w:val="433C099B"/>
    <w:multiLevelType w:val="hybridMultilevel"/>
    <w:tmpl w:val="66868162"/>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0"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6" w15:restartNumberingAfterBreak="0">
    <w:nsid w:val="480242A2"/>
    <w:multiLevelType w:val="hybridMultilevel"/>
    <w:tmpl w:val="06C074F2"/>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6"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7" w15:restartNumberingAfterBreak="0">
    <w:nsid w:val="48786729"/>
    <w:multiLevelType w:val="hybridMultilevel"/>
    <w:tmpl w:val="ECA2ADB4"/>
    <w:lvl w:ilvl="0" w:tplc="4530C33C">
      <w:start w:val="1"/>
      <w:numFmt w:val="bullet"/>
      <w:lvlText w:val="○"/>
      <w:lvlJc w:val="left"/>
      <w:pPr>
        <w:ind w:left="840" w:hanging="420"/>
      </w:pPr>
      <w:rPr>
        <w:rFonts w:ascii="ＭＳ Ｐゴシック" w:eastAsia="ＭＳ Ｐゴシック" w:hAnsi="ＭＳ Ｐゴシック" w:hint="eastAsia"/>
        <w:strike w:val="0"/>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8"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9"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4ECA6D7D"/>
    <w:multiLevelType w:val="hybridMultilevel"/>
    <w:tmpl w:val="23365AD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1" w15:restartNumberingAfterBreak="0">
    <w:nsid w:val="52B8232F"/>
    <w:multiLevelType w:val="hybridMultilevel"/>
    <w:tmpl w:val="4AE0010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2"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55655BC5"/>
    <w:multiLevelType w:val="hybridMultilevel"/>
    <w:tmpl w:val="96862A26"/>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4" w15:restartNumberingAfterBreak="0">
    <w:nsid w:val="559B6F5D"/>
    <w:multiLevelType w:val="hybridMultilevel"/>
    <w:tmpl w:val="A3104876"/>
    <w:lvl w:ilvl="0" w:tplc="4B705B18">
      <w:start w:val="1"/>
      <w:numFmt w:val="bullet"/>
      <w:lvlText w:val="○"/>
      <w:lvlJc w:val="left"/>
      <w:pPr>
        <w:ind w:left="840" w:hanging="420"/>
      </w:pPr>
      <w:rPr>
        <w:rFonts w:ascii="ＭＳ Ｐゴシック" w:eastAsia="ＭＳ Ｐゴシック" w:hAnsi="ＭＳ Ｐゴシック" w:hint="eastAsia"/>
        <w:color w:val="auto"/>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B87312"/>
    <w:multiLevelType w:val="hybridMultilevel"/>
    <w:tmpl w:val="B9EE8D98"/>
    <w:lvl w:ilvl="0" w:tplc="66D0B738">
      <w:start w:val="1"/>
      <w:numFmt w:val="bullet"/>
      <w:lvlText w:val="○"/>
      <w:lvlJc w:val="left"/>
      <w:pPr>
        <w:ind w:left="2774" w:hanging="420"/>
      </w:pPr>
      <w:rPr>
        <w:rFonts w:ascii="ＭＳ Ｐゴシック" w:eastAsia="ＭＳ Ｐゴシック" w:hAnsi="ＭＳ Ｐゴシック" w:hint="eastAsia"/>
      </w:rPr>
    </w:lvl>
    <w:lvl w:ilvl="1" w:tplc="0409000B">
      <w:start w:val="1"/>
      <w:numFmt w:val="bullet"/>
      <w:lvlText w:val=""/>
      <w:lvlJc w:val="left"/>
      <w:pPr>
        <w:ind w:left="3194" w:hanging="420"/>
      </w:pPr>
      <w:rPr>
        <w:rFonts w:ascii="Wingdings" w:hAnsi="Wingdings" w:cs="Wingdings" w:hint="default"/>
      </w:rPr>
    </w:lvl>
    <w:lvl w:ilvl="2" w:tplc="0409000D">
      <w:start w:val="1"/>
      <w:numFmt w:val="bullet"/>
      <w:lvlText w:val=""/>
      <w:lvlJc w:val="left"/>
      <w:pPr>
        <w:ind w:left="3614" w:hanging="420"/>
      </w:pPr>
      <w:rPr>
        <w:rFonts w:ascii="Wingdings" w:hAnsi="Wingdings" w:cs="Wingdings" w:hint="default"/>
      </w:rPr>
    </w:lvl>
    <w:lvl w:ilvl="3" w:tplc="04090001">
      <w:start w:val="1"/>
      <w:numFmt w:val="bullet"/>
      <w:lvlText w:val=""/>
      <w:lvlJc w:val="left"/>
      <w:pPr>
        <w:ind w:left="4034" w:hanging="420"/>
      </w:pPr>
      <w:rPr>
        <w:rFonts w:ascii="Wingdings" w:hAnsi="Wingdings" w:cs="Wingdings" w:hint="default"/>
      </w:rPr>
    </w:lvl>
    <w:lvl w:ilvl="4" w:tplc="0409000B">
      <w:start w:val="1"/>
      <w:numFmt w:val="bullet"/>
      <w:lvlText w:val=""/>
      <w:lvlJc w:val="left"/>
      <w:pPr>
        <w:ind w:left="4454" w:hanging="420"/>
      </w:pPr>
      <w:rPr>
        <w:rFonts w:ascii="Wingdings" w:hAnsi="Wingdings" w:cs="Wingdings" w:hint="default"/>
      </w:rPr>
    </w:lvl>
    <w:lvl w:ilvl="5" w:tplc="0409000D">
      <w:start w:val="1"/>
      <w:numFmt w:val="bullet"/>
      <w:lvlText w:val=""/>
      <w:lvlJc w:val="left"/>
      <w:pPr>
        <w:ind w:left="4874" w:hanging="420"/>
      </w:pPr>
      <w:rPr>
        <w:rFonts w:ascii="Wingdings" w:hAnsi="Wingdings" w:cs="Wingdings" w:hint="default"/>
      </w:rPr>
    </w:lvl>
    <w:lvl w:ilvl="6" w:tplc="04090001">
      <w:start w:val="1"/>
      <w:numFmt w:val="bullet"/>
      <w:lvlText w:val=""/>
      <w:lvlJc w:val="left"/>
      <w:pPr>
        <w:ind w:left="5294" w:hanging="420"/>
      </w:pPr>
      <w:rPr>
        <w:rFonts w:ascii="Wingdings" w:hAnsi="Wingdings" w:cs="Wingdings" w:hint="default"/>
      </w:rPr>
    </w:lvl>
    <w:lvl w:ilvl="7" w:tplc="0409000B">
      <w:start w:val="1"/>
      <w:numFmt w:val="bullet"/>
      <w:lvlText w:val=""/>
      <w:lvlJc w:val="left"/>
      <w:pPr>
        <w:ind w:left="5714" w:hanging="420"/>
      </w:pPr>
      <w:rPr>
        <w:rFonts w:ascii="Wingdings" w:hAnsi="Wingdings" w:cs="Wingdings" w:hint="default"/>
      </w:rPr>
    </w:lvl>
    <w:lvl w:ilvl="8" w:tplc="0409000D">
      <w:start w:val="1"/>
      <w:numFmt w:val="bullet"/>
      <w:lvlText w:val=""/>
      <w:lvlJc w:val="left"/>
      <w:pPr>
        <w:ind w:left="6134" w:hanging="420"/>
      </w:pPr>
      <w:rPr>
        <w:rFonts w:ascii="Wingdings" w:hAnsi="Wingdings" w:cs="Wingdings" w:hint="default"/>
      </w:rPr>
    </w:lvl>
  </w:abstractNum>
  <w:abstractNum w:abstractNumId="27" w15:restartNumberingAfterBreak="0">
    <w:nsid w:val="6269328A"/>
    <w:multiLevelType w:val="hybridMultilevel"/>
    <w:tmpl w:val="1A8E1538"/>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8" w15:restartNumberingAfterBreak="0">
    <w:nsid w:val="6353269F"/>
    <w:multiLevelType w:val="hybridMultilevel"/>
    <w:tmpl w:val="3B627930"/>
    <w:lvl w:ilvl="0" w:tplc="A8985254">
      <w:start w:val="1"/>
      <w:numFmt w:val="bullet"/>
      <w:lvlText w:val="○"/>
      <w:lvlJc w:val="left"/>
      <w:pPr>
        <w:ind w:left="2560" w:hanging="420"/>
      </w:pPr>
      <w:rPr>
        <w:rFonts w:ascii="ＭＳ Ｐゴシック" w:eastAsia="ＭＳ Ｐゴシック" w:hAnsi="ＭＳ Ｐゴシック" w:hint="eastAsia"/>
        <w:strike w:val="0"/>
      </w:rPr>
    </w:lvl>
    <w:lvl w:ilvl="1" w:tplc="075481DA">
      <w:numFmt w:val="bullet"/>
      <w:lvlText w:val="・"/>
      <w:lvlJc w:val="left"/>
      <w:pPr>
        <w:ind w:left="3340" w:hanging="360"/>
      </w:pPr>
      <w:rPr>
        <w:rFonts w:ascii="HG丸ｺﾞｼｯｸM-PRO" w:eastAsia="HG丸ｺﾞｼｯｸM-PRO" w:hAnsi="Century" w:hint="eastAsia"/>
      </w:rPr>
    </w:lvl>
    <w:lvl w:ilvl="2" w:tplc="0409000D">
      <w:start w:val="1"/>
      <w:numFmt w:val="bullet"/>
      <w:lvlText w:val=""/>
      <w:lvlJc w:val="left"/>
      <w:pPr>
        <w:ind w:left="3820" w:hanging="420"/>
      </w:pPr>
      <w:rPr>
        <w:rFonts w:ascii="Wingdings" w:hAnsi="Wingdings" w:cs="Wingdings" w:hint="default"/>
      </w:rPr>
    </w:lvl>
    <w:lvl w:ilvl="3" w:tplc="47CCD9F2">
      <w:start w:val="3"/>
      <w:numFmt w:val="bullet"/>
      <w:lvlText w:val="※"/>
      <w:lvlJc w:val="left"/>
      <w:pPr>
        <w:ind w:left="4180" w:hanging="360"/>
      </w:pPr>
      <w:rPr>
        <w:rFonts w:ascii="ＭＳ Ｐゴシック" w:eastAsia="ＭＳ Ｐゴシック" w:hAnsi="ＭＳ Ｐゴシック" w:hint="eastAsia"/>
      </w:rPr>
    </w:lvl>
    <w:lvl w:ilvl="4" w:tplc="0409000B">
      <w:start w:val="1"/>
      <w:numFmt w:val="bullet"/>
      <w:lvlText w:val=""/>
      <w:lvlJc w:val="left"/>
      <w:pPr>
        <w:ind w:left="4660" w:hanging="420"/>
      </w:pPr>
      <w:rPr>
        <w:rFonts w:ascii="Wingdings" w:hAnsi="Wingdings" w:cs="Wingdings" w:hint="default"/>
      </w:rPr>
    </w:lvl>
    <w:lvl w:ilvl="5" w:tplc="0409000D">
      <w:start w:val="1"/>
      <w:numFmt w:val="bullet"/>
      <w:lvlText w:val=""/>
      <w:lvlJc w:val="left"/>
      <w:pPr>
        <w:ind w:left="5080" w:hanging="420"/>
      </w:pPr>
      <w:rPr>
        <w:rFonts w:ascii="Wingdings" w:hAnsi="Wingdings" w:cs="Wingdings" w:hint="default"/>
      </w:rPr>
    </w:lvl>
    <w:lvl w:ilvl="6" w:tplc="04090001">
      <w:start w:val="1"/>
      <w:numFmt w:val="bullet"/>
      <w:lvlText w:val=""/>
      <w:lvlJc w:val="left"/>
      <w:pPr>
        <w:ind w:left="5500" w:hanging="420"/>
      </w:pPr>
      <w:rPr>
        <w:rFonts w:ascii="Wingdings" w:hAnsi="Wingdings" w:cs="Wingdings" w:hint="default"/>
      </w:rPr>
    </w:lvl>
    <w:lvl w:ilvl="7" w:tplc="0409000B">
      <w:start w:val="1"/>
      <w:numFmt w:val="bullet"/>
      <w:lvlText w:val=""/>
      <w:lvlJc w:val="left"/>
      <w:pPr>
        <w:ind w:left="5920" w:hanging="420"/>
      </w:pPr>
      <w:rPr>
        <w:rFonts w:ascii="Wingdings" w:hAnsi="Wingdings" w:cs="Wingdings" w:hint="default"/>
      </w:rPr>
    </w:lvl>
    <w:lvl w:ilvl="8" w:tplc="0409000D">
      <w:start w:val="1"/>
      <w:numFmt w:val="bullet"/>
      <w:lvlText w:val=""/>
      <w:lvlJc w:val="left"/>
      <w:pPr>
        <w:ind w:left="6340" w:hanging="420"/>
      </w:pPr>
      <w:rPr>
        <w:rFonts w:ascii="Wingdings" w:hAnsi="Wingdings" w:cs="Wingdings" w:hint="default"/>
      </w:rPr>
    </w:lvl>
  </w:abstractNum>
  <w:abstractNum w:abstractNumId="29"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1"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2"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6A7E213A"/>
    <w:multiLevelType w:val="hybridMultilevel"/>
    <w:tmpl w:val="BC3612C6"/>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34" w15:restartNumberingAfterBreak="0">
    <w:nsid w:val="6B2A7224"/>
    <w:multiLevelType w:val="hybridMultilevel"/>
    <w:tmpl w:val="4140806C"/>
    <w:lvl w:ilvl="0" w:tplc="863E83A6">
      <w:numFmt w:val="bullet"/>
      <w:lvlText w:val="□"/>
      <w:lvlJc w:val="left"/>
      <w:pPr>
        <w:ind w:left="4914" w:hanging="420"/>
      </w:pPr>
      <w:rPr>
        <w:rFonts w:ascii="HG丸ｺﾞｼｯｸM-PRO" w:eastAsia="HG丸ｺﾞｼｯｸM-PRO" w:hAnsi="Century" w:hint="eastAsia"/>
      </w:rPr>
    </w:lvl>
    <w:lvl w:ilvl="1" w:tplc="0409000B">
      <w:start w:val="1"/>
      <w:numFmt w:val="bullet"/>
      <w:lvlText w:val=""/>
      <w:lvlJc w:val="left"/>
      <w:pPr>
        <w:ind w:left="3087" w:hanging="420"/>
      </w:pPr>
      <w:rPr>
        <w:rFonts w:ascii="Wingdings" w:hAnsi="Wingdings" w:cs="Wingdings" w:hint="default"/>
      </w:rPr>
    </w:lvl>
    <w:lvl w:ilvl="2" w:tplc="0409000D">
      <w:start w:val="1"/>
      <w:numFmt w:val="bullet"/>
      <w:lvlText w:val=""/>
      <w:lvlJc w:val="left"/>
      <w:pPr>
        <w:ind w:left="3507" w:hanging="420"/>
      </w:pPr>
      <w:rPr>
        <w:rFonts w:ascii="Wingdings" w:hAnsi="Wingdings" w:cs="Wingdings" w:hint="default"/>
      </w:rPr>
    </w:lvl>
    <w:lvl w:ilvl="3" w:tplc="04090001">
      <w:start w:val="1"/>
      <w:numFmt w:val="bullet"/>
      <w:lvlText w:val=""/>
      <w:lvlJc w:val="left"/>
      <w:pPr>
        <w:ind w:left="3927" w:hanging="420"/>
      </w:pPr>
      <w:rPr>
        <w:rFonts w:ascii="Wingdings" w:hAnsi="Wingdings" w:cs="Wingdings" w:hint="default"/>
      </w:rPr>
    </w:lvl>
    <w:lvl w:ilvl="4" w:tplc="0409000B">
      <w:start w:val="1"/>
      <w:numFmt w:val="bullet"/>
      <w:lvlText w:val=""/>
      <w:lvlJc w:val="left"/>
      <w:pPr>
        <w:ind w:left="4347" w:hanging="420"/>
      </w:pPr>
      <w:rPr>
        <w:rFonts w:ascii="Wingdings" w:hAnsi="Wingdings" w:cs="Wingdings" w:hint="default"/>
      </w:rPr>
    </w:lvl>
    <w:lvl w:ilvl="5" w:tplc="0409000D">
      <w:start w:val="1"/>
      <w:numFmt w:val="bullet"/>
      <w:lvlText w:val=""/>
      <w:lvlJc w:val="left"/>
      <w:pPr>
        <w:ind w:left="4767" w:hanging="420"/>
      </w:pPr>
      <w:rPr>
        <w:rFonts w:ascii="Wingdings" w:hAnsi="Wingdings" w:cs="Wingdings" w:hint="default"/>
      </w:rPr>
    </w:lvl>
    <w:lvl w:ilvl="6" w:tplc="04090001">
      <w:start w:val="1"/>
      <w:numFmt w:val="bullet"/>
      <w:lvlText w:val=""/>
      <w:lvlJc w:val="left"/>
      <w:pPr>
        <w:ind w:left="5187" w:hanging="420"/>
      </w:pPr>
      <w:rPr>
        <w:rFonts w:ascii="Wingdings" w:hAnsi="Wingdings" w:cs="Wingdings" w:hint="default"/>
      </w:rPr>
    </w:lvl>
    <w:lvl w:ilvl="7" w:tplc="0409000B">
      <w:start w:val="1"/>
      <w:numFmt w:val="bullet"/>
      <w:lvlText w:val=""/>
      <w:lvlJc w:val="left"/>
      <w:pPr>
        <w:ind w:left="5607" w:hanging="420"/>
      </w:pPr>
      <w:rPr>
        <w:rFonts w:ascii="Wingdings" w:hAnsi="Wingdings" w:cs="Wingdings" w:hint="default"/>
      </w:rPr>
    </w:lvl>
    <w:lvl w:ilvl="8" w:tplc="0409000D">
      <w:start w:val="1"/>
      <w:numFmt w:val="bullet"/>
      <w:lvlText w:val=""/>
      <w:lvlJc w:val="left"/>
      <w:pPr>
        <w:ind w:left="6027" w:hanging="420"/>
      </w:pPr>
      <w:rPr>
        <w:rFonts w:ascii="Wingdings" w:hAnsi="Wingdings" w:cs="Wingdings" w:hint="default"/>
      </w:rPr>
    </w:lvl>
  </w:abstractNum>
  <w:abstractNum w:abstractNumId="35" w15:restartNumberingAfterBreak="0">
    <w:nsid w:val="6B8F1E9A"/>
    <w:multiLevelType w:val="hybridMultilevel"/>
    <w:tmpl w:val="6922C836"/>
    <w:lvl w:ilvl="0" w:tplc="66D0B738">
      <w:start w:val="1"/>
      <w:numFmt w:val="bullet"/>
      <w:lvlText w:val="○"/>
      <w:lvlJc w:val="left"/>
      <w:pPr>
        <w:ind w:left="168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36" w15:restartNumberingAfterBreak="0">
    <w:nsid w:val="70681990"/>
    <w:multiLevelType w:val="hybridMultilevel"/>
    <w:tmpl w:val="79088DFC"/>
    <w:lvl w:ilvl="0" w:tplc="78E2DB6E">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7" w15:restartNumberingAfterBreak="0">
    <w:nsid w:val="7146515F"/>
    <w:multiLevelType w:val="hybridMultilevel"/>
    <w:tmpl w:val="A0626AE4"/>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8"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2"/>
  </w:num>
  <w:num w:numId="2">
    <w:abstractNumId w:val="29"/>
  </w:num>
  <w:num w:numId="3">
    <w:abstractNumId w:val="1"/>
  </w:num>
  <w:num w:numId="4">
    <w:abstractNumId w:val="32"/>
  </w:num>
  <w:num w:numId="5">
    <w:abstractNumId w:val="19"/>
  </w:num>
  <w:num w:numId="6">
    <w:abstractNumId w:val="2"/>
  </w:num>
  <w:num w:numId="7">
    <w:abstractNumId w:val="39"/>
  </w:num>
  <w:num w:numId="8">
    <w:abstractNumId w:val="13"/>
  </w:num>
  <w:num w:numId="9">
    <w:abstractNumId w:val="25"/>
  </w:num>
  <w:num w:numId="10">
    <w:abstractNumId w:val="38"/>
  </w:num>
  <w:num w:numId="11">
    <w:abstractNumId w:val="31"/>
  </w:num>
  <w:num w:numId="12">
    <w:abstractNumId w:val="4"/>
  </w:num>
  <w:num w:numId="13">
    <w:abstractNumId w:val="30"/>
  </w:num>
  <w:num w:numId="14">
    <w:abstractNumId w:val="18"/>
  </w:num>
  <w:num w:numId="15">
    <w:abstractNumId w:val="22"/>
  </w:num>
  <w:num w:numId="16">
    <w:abstractNumId w:val="7"/>
  </w:num>
  <w:num w:numId="17">
    <w:abstractNumId w:val="20"/>
  </w:num>
  <w:num w:numId="18">
    <w:abstractNumId w:val="27"/>
  </w:num>
  <w:num w:numId="19">
    <w:abstractNumId w:val="28"/>
  </w:num>
  <w:num w:numId="20">
    <w:abstractNumId w:val="15"/>
  </w:num>
  <w:num w:numId="21">
    <w:abstractNumId w:val="0"/>
  </w:num>
  <w:num w:numId="22">
    <w:abstractNumId w:val="16"/>
  </w:num>
  <w:num w:numId="23">
    <w:abstractNumId w:val="5"/>
  </w:num>
  <w:num w:numId="24">
    <w:abstractNumId w:val="3"/>
  </w:num>
  <w:num w:numId="25">
    <w:abstractNumId w:val="9"/>
  </w:num>
  <w:num w:numId="26">
    <w:abstractNumId w:val="33"/>
  </w:num>
  <w:num w:numId="27">
    <w:abstractNumId w:val="36"/>
  </w:num>
  <w:num w:numId="28">
    <w:abstractNumId w:val="24"/>
  </w:num>
  <w:num w:numId="29">
    <w:abstractNumId w:val="14"/>
  </w:num>
  <w:num w:numId="30">
    <w:abstractNumId w:val="26"/>
  </w:num>
  <w:num w:numId="31">
    <w:abstractNumId w:val="34"/>
  </w:num>
  <w:num w:numId="32">
    <w:abstractNumId w:val="17"/>
  </w:num>
  <w:num w:numId="33">
    <w:abstractNumId w:val="21"/>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num>
  <w:num w:numId="37">
    <w:abstractNumId w:val="8"/>
  </w:num>
  <w:num w:numId="38">
    <w:abstractNumId w:val="37"/>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6"/>
    <w:rsid w:val="000107A4"/>
    <w:rsid w:val="00012DCB"/>
    <w:rsid w:val="000172FE"/>
    <w:rsid w:val="00022E6C"/>
    <w:rsid w:val="00023294"/>
    <w:rsid w:val="00027B43"/>
    <w:rsid w:val="00033DCC"/>
    <w:rsid w:val="000374BB"/>
    <w:rsid w:val="00037CFD"/>
    <w:rsid w:val="00042013"/>
    <w:rsid w:val="0004293A"/>
    <w:rsid w:val="00044798"/>
    <w:rsid w:val="00044D5D"/>
    <w:rsid w:val="000461B1"/>
    <w:rsid w:val="00051A43"/>
    <w:rsid w:val="00065063"/>
    <w:rsid w:val="00066BC9"/>
    <w:rsid w:val="00071929"/>
    <w:rsid w:val="0007327E"/>
    <w:rsid w:val="000753D1"/>
    <w:rsid w:val="0007612E"/>
    <w:rsid w:val="00080A4A"/>
    <w:rsid w:val="000824DF"/>
    <w:rsid w:val="00087BC9"/>
    <w:rsid w:val="00092A24"/>
    <w:rsid w:val="0009447A"/>
    <w:rsid w:val="0009547A"/>
    <w:rsid w:val="000A4D2D"/>
    <w:rsid w:val="000A6854"/>
    <w:rsid w:val="000A776B"/>
    <w:rsid w:val="000B109E"/>
    <w:rsid w:val="000B1CB9"/>
    <w:rsid w:val="000C32FB"/>
    <w:rsid w:val="000C3922"/>
    <w:rsid w:val="000D3F10"/>
    <w:rsid w:val="000E17F0"/>
    <w:rsid w:val="000E4581"/>
    <w:rsid w:val="000E4623"/>
    <w:rsid w:val="000E5279"/>
    <w:rsid w:val="000E5BEE"/>
    <w:rsid w:val="000E64D2"/>
    <w:rsid w:val="000E6D3B"/>
    <w:rsid w:val="000E7722"/>
    <w:rsid w:val="000F27AE"/>
    <w:rsid w:val="000F2DB3"/>
    <w:rsid w:val="000F4502"/>
    <w:rsid w:val="001006EB"/>
    <w:rsid w:val="00100920"/>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32A6"/>
    <w:rsid w:val="00125169"/>
    <w:rsid w:val="00125C97"/>
    <w:rsid w:val="00131F2C"/>
    <w:rsid w:val="0013390F"/>
    <w:rsid w:val="00134AF1"/>
    <w:rsid w:val="00134C17"/>
    <w:rsid w:val="00135C3D"/>
    <w:rsid w:val="001365D4"/>
    <w:rsid w:val="0014383E"/>
    <w:rsid w:val="00143868"/>
    <w:rsid w:val="0014622E"/>
    <w:rsid w:val="00150CEC"/>
    <w:rsid w:val="00151C4A"/>
    <w:rsid w:val="00157492"/>
    <w:rsid w:val="00160CD0"/>
    <w:rsid w:val="0016277B"/>
    <w:rsid w:val="0016509A"/>
    <w:rsid w:val="00165D51"/>
    <w:rsid w:val="00172854"/>
    <w:rsid w:val="001812AC"/>
    <w:rsid w:val="00184C64"/>
    <w:rsid w:val="00184D02"/>
    <w:rsid w:val="00185B02"/>
    <w:rsid w:val="0019405A"/>
    <w:rsid w:val="00194B23"/>
    <w:rsid w:val="0019797E"/>
    <w:rsid w:val="00197EE4"/>
    <w:rsid w:val="001A2837"/>
    <w:rsid w:val="001A3ACC"/>
    <w:rsid w:val="001A6563"/>
    <w:rsid w:val="001A72B0"/>
    <w:rsid w:val="001B222E"/>
    <w:rsid w:val="001B42C2"/>
    <w:rsid w:val="001C25CA"/>
    <w:rsid w:val="001C2EE4"/>
    <w:rsid w:val="001C5F3C"/>
    <w:rsid w:val="001C6534"/>
    <w:rsid w:val="001C7837"/>
    <w:rsid w:val="001D062B"/>
    <w:rsid w:val="001D157B"/>
    <w:rsid w:val="001D6A77"/>
    <w:rsid w:val="001E27E3"/>
    <w:rsid w:val="001E4D7F"/>
    <w:rsid w:val="001E6E48"/>
    <w:rsid w:val="001E76EA"/>
    <w:rsid w:val="001F470C"/>
    <w:rsid w:val="001F6710"/>
    <w:rsid w:val="00200E0D"/>
    <w:rsid w:val="00203FBF"/>
    <w:rsid w:val="00204EC9"/>
    <w:rsid w:val="002066C6"/>
    <w:rsid w:val="002112FB"/>
    <w:rsid w:val="00211824"/>
    <w:rsid w:val="002119FA"/>
    <w:rsid w:val="00217725"/>
    <w:rsid w:val="002207DE"/>
    <w:rsid w:val="00222EB0"/>
    <w:rsid w:val="00230509"/>
    <w:rsid w:val="002313E7"/>
    <w:rsid w:val="002319C4"/>
    <w:rsid w:val="0023383A"/>
    <w:rsid w:val="00241E8C"/>
    <w:rsid w:val="002422B6"/>
    <w:rsid w:val="00242457"/>
    <w:rsid w:val="002426E7"/>
    <w:rsid w:val="00243DCF"/>
    <w:rsid w:val="00243FD8"/>
    <w:rsid w:val="00244D88"/>
    <w:rsid w:val="00246CAF"/>
    <w:rsid w:val="00246D71"/>
    <w:rsid w:val="0025131D"/>
    <w:rsid w:val="002519AE"/>
    <w:rsid w:val="00254E46"/>
    <w:rsid w:val="00261900"/>
    <w:rsid w:val="00263BC3"/>
    <w:rsid w:val="00264B33"/>
    <w:rsid w:val="002651F5"/>
    <w:rsid w:val="002706A8"/>
    <w:rsid w:val="00271705"/>
    <w:rsid w:val="00272183"/>
    <w:rsid w:val="0027398E"/>
    <w:rsid w:val="00275DC9"/>
    <w:rsid w:val="002803DE"/>
    <w:rsid w:val="002810C8"/>
    <w:rsid w:val="0028463B"/>
    <w:rsid w:val="002847FE"/>
    <w:rsid w:val="00285D3C"/>
    <w:rsid w:val="00285D59"/>
    <w:rsid w:val="002877D9"/>
    <w:rsid w:val="00291525"/>
    <w:rsid w:val="00297B42"/>
    <w:rsid w:val="002A03C5"/>
    <w:rsid w:val="002A30B1"/>
    <w:rsid w:val="002A4D0B"/>
    <w:rsid w:val="002A5A12"/>
    <w:rsid w:val="002A79B2"/>
    <w:rsid w:val="002B6388"/>
    <w:rsid w:val="002C01CA"/>
    <w:rsid w:val="002C0DEE"/>
    <w:rsid w:val="002C22F5"/>
    <w:rsid w:val="002C668D"/>
    <w:rsid w:val="002D37FD"/>
    <w:rsid w:val="002D7550"/>
    <w:rsid w:val="002D76D9"/>
    <w:rsid w:val="002E3BA0"/>
    <w:rsid w:val="002E3F25"/>
    <w:rsid w:val="002F12AA"/>
    <w:rsid w:val="002F4494"/>
    <w:rsid w:val="002F525E"/>
    <w:rsid w:val="003003FC"/>
    <w:rsid w:val="00300FDA"/>
    <w:rsid w:val="00301D5B"/>
    <w:rsid w:val="00302A69"/>
    <w:rsid w:val="00304C64"/>
    <w:rsid w:val="00305008"/>
    <w:rsid w:val="00310557"/>
    <w:rsid w:val="00314C25"/>
    <w:rsid w:val="00317F8A"/>
    <w:rsid w:val="003229EE"/>
    <w:rsid w:val="00327A76"/>
    <w:rsid w:val="00331E8F"/>
    <w:rsid w:val="00331FDB"/>
    <w:rsid w:val="00333A51"/>
    <w:rsid w:val="00333D44"/>
    <w:rsid w:val="00333EF1"/>
    <w:rsid w:val="003350BA"/>
    <w:rsid w:val="00340A08"/>
    <w:rsid w:val="00341ACB"/>
    <w:rsid w:val="003442BA"/>
    <w:rsid w:val="003461D4"/>
    <w:rsid w:val="00346BAB"/>
    <w:rsid w:val="00346F93"/>
    <w:rsid w:val="00352499"/>
    <w:rsid w:val="003528A4"/>
    <w:rsid w:val="00356A14"/>
    <w:rsid w:val="003571CF"/>
    <w:rsid w:val="003571F2"/>
    <w:rsid w:val="003574E1"/>
    <w:rsid w:val="00360C51"/>
    <w:rsid w:val="00362F61"/>
    <w:rsid w:val="003631D2"/>
    <w:rsid w:val="00374525"/>
    <w:rsid w:val="00383CDD"/>
    <w:rsid w:val="0039164A"/>
    <w:rsid w:val="0039472F"/>
    <w:rsid w:val="00395BB5"/>
    <w:rsid w:val="00397BFD"/>
    <w:rsid w:val="003A14B4"/>
    <w:rsid w:val="003A168F"/>
    <w:rsid w:val="003A3A3D"/>
    <w:rsid w:val="003A4099"/>
    <w:rsid w:val="003A4F72"/>
    <w:rsid w:val="003B03A1"/>
    <w:rsid w:val="003B1273"/>
    <w:rsid w:val="003B1D81"/>
    <w:rsid w:val="003B1FC6"/>
    <w:rsid w:val="003B3AD7"/>
    <w:rsid w:val="003B6157"/>
    <w:rsid w:val="003C21D2"/>
    <w:rsid w:val="003C308E"/>
    <w:rsid w:val="003C508A"/>
    <w:rsid w:val="003C58A1"/>
    <w:rsid w:val="003C5D0D"/>
    <w:rsid w:val="003D29CA"/>
    <w:rsid w:val="003D3E28"/>
    <w:rsid w:val="003E1981"/>
    <w:rsid w:val="003E322C"/>
    <w:rsid w:val="003E40A6"/>
    <w:rsid w:val="003F0CCC"/>
    <w:rsid w:val="003F211C"/>
    <w:rsid w:val="003F22C0"/>
    <w:rsid w:val="003F328B"/>
    <w:rsid w:val="003F3B49"/>
    <w:rsid w:val="003F43B6"/>
    <w:rsid w:val="003F54EB"/>
    <w:rsid w:val="00400B10"/>
    <w:rsid w:val="00402631"/>
    <w:rsid w:val="00404F44"/>
    <w:rsid w:val="00407A17"/>
    <w:rsid w:val="00412136"/>
    <w:rsid w:val="00420B16"/>
    <w:rsid w:val="00422C4E"/>
    <w:rsid w:val="004233D5"/>
    <w:rsid w:val="0042623F"/>
    <w:rsid w:val="00441811"/>
    <w:rsid w:val="004432A2"/>
    <w:rsid w:val="004506AF"/>
    <w:rsid w:val="00456F29"/>
    <w:rsid w:val="00461143"/>
    <w:rsid w:val="00461238"/>
    <w:rsid w:val="00461C09"/>
    <w:rsid w:val="0046213D"/>
    <w:rsid w:val="00462B39"/>
    <w:rsid w:val="004643DF"/>
    <w:rsid w:val="00464ABE"/>
    <w:rsid w:val="004651E6"/>
    <w:rsid w:val="00470FB9"/>
    <w:rsid w:val="00471F77"/>
    <w:rsid w:val="004723C2"/>
    <w:rsid w:val="00473614"/>
    <w:rsid w:val="00477348"/>
    <w:rsid w:val="00480B4E"/>
    <w:rsid w:val="00483A50"/>
    <w:rsid w:val="00486495"/>
    <w:rsid w:val="00486C0C"/>
    <w:rsid w:val="004904AB"/>
    <w:rsid w:val="00493647"/>
    <w:rsid w:val="00494694"/>
    <w:rsid w:val="004975E1"/>
    <w:rsid w:val="00497725"/>
    <w:rsid w:val="004A5239"/>
    <w:rsid w:val="004A5E85"/>
    <w:rsid w:val="004B2D4E"/>
    <w:rsid w:val="004B6001"/>
    <w:rsid w:val="004B7B08"/>
    <w:rsid w:val="004C2A66"/>
    <w:rsid w:val="004C5DAC"/>
    <w:rsid w:val="004C6E30"/>
    <w:rsid w:val="004D3C1E"/>
    <w:rsid w:val="004D3D58"/>
    <w:rsid w:val="004D4AFA"/>
    <w:rsid w:val="004D5C37"/>
    <w:rsid w:val="004D6DE2"/>
    <w:rsid w:val="004E2B0B"/>
    <w:rsid w:val="004F0485"/>
    <w:rsid w:val="004F1C51"/>
    <w:rsid w:val="004F2408"/>
    <w:rsid w:val="00501372"/>
    <w:rsid w:val="0050544A"/>
    <w:rsid w:val="00507EEF"/>
    <w:rsid w:val="005114C5"/>
    <w:rsid w:val="0051208F"/>
    <w:rsid w:val="00514140"/>
    <w:rsid w:val="00516A0C"/>
    <w:rsid w:val="0052544C"/>
    <w:rsid w:val="00525A53"/>
    <w:rsid w:val="005267D5"/>
    <w:rsid w:val="005316F8"/>
    <w:rsid w:val="00535429"/>
    <w:rsid w:val="00536233"/>
    <w:rsid w:val="00542A6F"/>
    <w:rsid w:val="00547272"/>
    <w:rsid w:val="00550EA0"/>
    <w:rsid w:val="005565D0"/>
    <w:rsid w:val="00556C3B"/>
    <w:rsid w:val="00557C27"/>
    <w:rsid w:val="00557C8E"/>
    <w:rsid w:val="0056073F"/>
    <w:rsid w:val="005671B7"/>
    <w:rsid w:val="00573654"/>
    <w:rsid w:val="00574E74"/>
    <w:rsid w:val="00576DB4"/>
    <w:rsid w:val="00581BA4"/>
    <w:rsid w:val="005827B2"/>
    <w:rsid w:val="00583709"/>
    <w:rsid w:val="005844B1"/>
    <w:rsid w:val="00586EFE"/>
    <w:rsid w:val="00586F49"/>
    <w:rsid w:val="005926EC"/>
    <w:rsid w:val="005A212A"/>
    <w:rsid w:val="005A27D9"/>
    <w:rsid w:val="005A325D"/>
    <w:rsid w:val="005A33CD"/>
    <w:rsid w:val="005A404A"/>
    <w:rsid w:val="005A5A97"/>
    <w:rsid w:val="005A5CF1"/>
    <w:rsid w:val="005A6545"/>
    <w:rsid w:val="005A6D05"/>
    <w:rsid w:val="005A7543"/>
    <w:rsid w:val="005A7B1A"/>
    <w:rsid w:val="005B0192"/>
    <w:rsid w:val="005B2C32"/>
    <w:rsid w:val="005B3AD2"/>
    <w:rsid w:val="005C2AEA"/>
    <w:rsid w:val="005D2EB9"/>
    <w:rsid w:val="005D32C3"/>
    <w:rsid w:val="005D3CC5"/>
    <w:rsid w:val="005E0546"/>
    <w:rsid w:val="005E217F"/>
    <w:rsid w:val="005E3ED1"/>
    <w:rsid w:val="005E4A3F"/>
    <w:rsid w:val="005F0846"/>
    <w:rsid w:val="005F7DD9"/>
    <w:rsid w:val="00600D6D"/>
    <w:rsid w:val="00601120"/>
    <w:rsid w:val="006029DD"/>
    <w:rsid w:val="00604244"/>
    <w:rsid w:val="006046B9"/>
    <w:rsid w:val="006107F3"/>
    <w:rsid w:val="00612270"/>
    <w:rsid w:val="0061276A"/>
    <w:rsid w:val="00613525"/>
    <w:rsid w:val="00613B6A"/>
    <w:rsid w:val="006140E1"/>
    <w:rsid w:val="006147C7"/>
    <w:rsid w:val="00616C3E"/>
    <w:rsid w:val="00617CF7"/>
    <w:rsid w:val="006227ED"/>
    <w:rsid w:val="00623B30"/>
    <w:rsid w:val="00624ECA"/>
    <w:rsid w:val="006261E1"/>
    <w:rsid w:val="00631B2F"/>
    <w:rsid w:val="00633858"/>
    <w:rsid w:val="00635DA4"/>
    <w:rsid w:val="006408DF"/>
    <w:rsid w:val="00640E65"/>
    <w:rsid w:val="00641785"/>
    <w:rsid w:val="00642B76"/>
    <w:rsid w:val="00645F89"/>
    <w:rsid w:val="00652A63"/>
    <w:rsid w:val="00657F5F"/>
    <w:rsid w:val="00660ADF"/>
    <w:rsid w:val="006613BC"/>
    <w:rsid w:val="006654F7"/>
    <w:rsid w:val="00666D4E"/>
    <w:rsid w:val="00667E25"/>
    <w:rsid w:val="006715DA"/>
    <w:rsid w:val="00672893"/>
    <w:rsid w:val="006833B1"/>
    <w:rsid w:val="006929BE"/>
    <w:rsid w:val="006932D2"/>
    <w:rsid w:val="00693CE6"/>
    <w:rsid w:val="006955EB"/>
    <w:rsid w:val="006A1C30"/>
    <w:rsid w:val="006A20D6"/>
    <w:rsid w:val="006A2731"/>
    <w:rsid w:val="006A452C"/>
    <w:rsid w:val="006A6230"/>
    <w:rsid w:val="006A6693"/>
    <w:rsid w:val="006A7B46"/>
    <w:rsid w:val="006B0811"/>
    <w:rsid w:val="006B091C"/>
    <w:rsid w:val="006B0A55"/>
    <w:rsid w:val="006B108B"/>
    <w:rsid w:val="006B3926"/>
    <w:rsid w:val="006C294E"/>
    <w:rsid w:val="006C2A59"/>
    <w:rsid w:val="006C3DFE"/>
    <w:rsid w:val="006C402F"/>
    <w:rsid w:val="006C5438"/>
    <w:rsid w:val="006C6A80"/>
    <w:rsid w:val="006D12B4"/>
    <w:rsid w:val="006D2655"/>
    <w:rsid w:val="006D40A7"/>
    <w:rsid w:val="006D4728"/>
    <w:rsid w:val="006D6C07"/>
    <w:rsid w:val="006E00BF"/>
    <w:rsid w:val="006E0392"/>
    <w:rsid w:val="006E38F6"/>
    <w:rsid w:val="006F118D"/>
    <w:rsid w:val="006F3469"/>
    <w:rsid w:val="00702064"/>
    <w:rsid w:val="007036C3"/>
    <w:rsid w:val="00705538"/>
    <w:rsid w:val="00707DCB"/>
    <w:rsid w:val="00711097"/>
    <w:rsid w:val="007121B0"/>
    <w:rsid w:val="00713444"/>
    <w:rsid w:val="00715570"/>
    <w:rsid w:val="0072256B"/>
    <w:rsid w:val="00724E44"/>
    <w:rsid w:val="00732CD7"/>
    <w:rsid w:val="00734B2F"/>
    <w:rsid w:val="0073795D"/>
    <w:rsid w:val="007423C5"/>
    <w:rsid w:val="00744777"/>
    <w:rsid w:val="0074572B"/>
    <w:rsid w:val="00746540"/>
    <w:rsid w:val="00750A46"/>
    <w:rsid w:val="00755DA8"/>
    <w:rsid w:val="00756DB0"/>
    <w:rsid w:val="007576B6"/>
    <w:rsid w:val="0076046C"/>
    <w:rsid w:val="007646B1"/>
    <w:rsid w:val="007650ED"/>
    <w:rsid w:val="00772EFD"/>
    <w:rsid w:val="00772F3E"/>
    <w:rsid w:val="00774843"/>
    <w:rsid w:val="00774C0D"/>
    <w:rsid w:val="00775986"/>
    <w:rsid w:val="00777B61"/>
    <w:rsid w:val="00781257"/>
    <w:rsid w:val="00790BAC"/>
    <w:rsid w:val="00792BEC"/>
    <w:rsid w:val="00794B94"/>
    <w:rsid w:val="0079517B"/>
    <w:rsid w:val="0079576A"/>
    <w:rsid w:val="007B0CD4"/>
    <w:rsid w:val="007B13B0"/>
    <w:rsid w:val="007B4BEA"/>
    <w:rsid w:val="007B6F44"/>
    <w:rsid w:val="007C20FB"/>
    <w:rsid w:val="007C2A22"/>
    <w:rsid w:val="007D5D53"/>
    <w:rsid w:val="007D7033"/>
    <w:rsid w:val="007D7064"/>
    <w:rsid w:val="007D74A2"/>
    <w:rsid w:val="007E090E"/>
    <w:rsid w:val="007E45F8"/>
    <w:rsid w:val="007E693F"/>
    <w:rsid w:val="007F0CC0"/>
    <w:rsid w:val="007F2399"/>
    <w:rsid w:val="007F34DD"/>
    <w:rsid w:val="007F5F97"/>
    <w:rsid w:val="00803DE6"/>
    <w:rsid w:val="00803E0D"/>
    <w:rsid w:val="00804CFE"/>
    <w:rsid w:val="00807BED"/>
    <w:rsid w:val="00817851"/>
    <w:rsid w:val="00820C58"/>
    <w:rsid w:val="008264B9"/>
    <w:rsid w:val="0082735B"/>
    <w:rsid w:val="008335C8"/>
    <w:rsid w:val="0083640A"/>
    <w:rsid w:val="008425B5"/>
    <w:rsid w:val="0084372C"/>
    <w:rsid w:val="00845BDC"/>
    <w:rsid w:val="008500C9"/>
    <w:rsid w:val="00850868"/>
    <w:rsid w:val="00851E1B"/>
    <w:rsid w:val="008521BC"/>
    <w:rsid w:val="00852CC5"/>
    <w:rsid w:val="008541D6"/>
    <w:rsid w:val="00854618"/>
    <w:rsid w:val="00855DB9"/>
    <w:rsid w:val="00856436"/>
    <w:rsid w:val="00857FB0"/>
    <w:rsid w:val="008645F9"/>
    <w:rsid w:val="00864D9C"/>
    <w:rsid w:val="0086537A"/>
    <w:rsid w:val="00866342"/>
    <w:rsid w:val="008679B6"/>
    <w:rsid w:val="00867AED"/>
    <w:rsid w:val="00867DEE"/>
    <w:rsid w:val="0087001B"/>
    <w:rsid w:val="0087341D"/>
    <w:rsid w:val="00873DB1"/>
    <w:rsid w:val="00874161"/>
    <w:rsid w:val="008776EF"/>
    <w:rsid w:val="00877B02"/>
    <w:rsid w:val="00885F5D"/>
    <w:rsid w:val="00887338"/>
    <w:rsid w:val="00890C79"/>
    <w:rsid w:val="00893E66"/>
    <w:rsid w:val="0089615D"/>
    <w:rsid w:val="008A12BA"/>
    <w:rsid w:val="008A23BA"/>
    <w:rsid w:val="008A4585"/>
    <w:rsid w:val="008A476E"/>
    <w:rsid w:val="008A529F"/>
    <w:rsid w:val="008A6C68"/>
    <w:rsid w:val="008A7DD7"/>
    <w:rsid w:val="008B1439"/>
    <w:rsid w:val="008B2A6D"/>
    <w:rsid w:val="008B5E5B"/>
    <w:rsid w:val="008B7B6F"/>
    <w:rsid w:val="008C1719"/>
    <w:rsid w:val="008C176E"/>
    <w:rsid w:val="008C2B12"/>
    <w:rsid w:val="008C4B09"/>
    <w:rsid w:val="008C6A0B"/>
    <w:rsid w:val="008C6E2E"/>
    <w:rsid w:val="008D0149"/>
    <w:rsid w:val="008D01DD"/>
    <w:rsid w:val="008D17E9"/>
    <w:rsid w:val="008D26EF"/>
    <w:rsid w:val="008D3D49"/>
    <w:rsid w:val="008D4027"/>
    <w:rsid w:val="008D5613"/>
    <w:rsid w:val="008D6431"/>
    <w:rsid w:val="008E1891"/>
    <w:rsid w:val="008E5D8B"/>
    <w:rsid w:val="008E6F63"/>
    <w:rsid w:val="008F1574"/>
    <w:rsid w:val="008F3C9A"/>
    <w:rsid w:val="008F532B"/>
    <w:rsid w:val="00903EAB"/>
    <w:rsid w:val="00907CFA"/>
    <w:rsid w:val="00912D93"/>
    <w:rsid w:val="00913621"/>
    <w:rsid w:val="00914AD8"/>
    <w:rsid w:val="00914CF5"/>
    <w:rsid w:val="009168F2"/>
    <w:rsid w:val="0092017C"/>
    <w:rsid w:val="009219C5"/>
    <w:rsid w:val="00930A6E"/>
    <w:rsid w:val="00933891"/>
    <w:rsid w:val="00934ACE"/>
    <w:rsid w:val="00937D3D"/>
    <w:rsid w:val="00941964"/>
    <w:rsid w:val="009426F6"/>
    <w:rsid w:val="00944FEE"/>
    <w:rsid w:val="0094605F"/>
    <w:rsid w:val="009465D8"/>
    <w:rsid w:val="00947589"/>
    <w:rsid w:val="00950B66"/>
    <w:rsid w:val="00950D22"/>
    <w:rsid w:val="00951370"/>
    <w:rsid w:val="00952701"/>
    <w:rsid w:val="00952F3E"/>
    <w:rsid w:val="00955C73"/>
    <w:rsid w:val="00962A33"/>
    <w:rsid w:val="0096650D"/>
    <w:rsid w:val="00971151"/>
    <w:rsid w:val="00971F47"/>
    <w:rsid w:val="0097466C"/>
    <w:rsid w:val="00974CC5"/>
    <w:rsid w:val="00974DB5"/>
    <w:rsid w:val="009754B9"/>
    <w:rsid w:val="0097554E"/>
    <w:rsid w:val="00975E3B"/>
    <w:rsid w:val="0098042F"/>
    <w:rsid w:val="00986F3E"/>
    <w:rsid w:val="00991991"/>
    <w:rsid w:val="009922CC"/>
    <w:rsid w:val="00992A46"/>
    <w:rsid w:val="0099498D"/>
    <w:rsid w:val="009A0B59"/>
    <w:rsid w:val="009A315D"/>
    <w:rsid w:val="009A4D0E"/>
    <w:rsid w:val="009A670E"/>
    <w:rsid w:val="009A6A05"/>
    <w:rsid w:val="009B0029"/>
    <w:rsid w:val="009B0C48"/>
    <w:rsid w:val="009B108A"/>
    <w:rsid w:val="009B2017"/>
    <w:rsid w:val="009B5AE2"/>
    <w:rsid w:val="009B6974"/>
    <w:rsid w:val="009C002F"/>
    <w:rsid w:val="009C16C3"/>
    <w:rsid w:val="009C1FF6"/>
    <w:rsid w:val="009C6908"/>
    <w:rsid w:val="009D26B3"/>
    <w:rsid w:val="009D6FCD"/>
    <w:rsid w:val="009E2B24"/>
    <w:rsid w:val="009E3DD5"/>
    <w:rsid w:val="009E423B"/>
    <w:rsid w:val="009F2C55"/>
    <w:rsid w:val="009F3366"/>
    <w:rsid w:val="009F40E2"/>
    <w:rsid w:val="009F4299"/>
    <w:rsid w:val="009F4CFC"/>
    <w:rsid w:val="009F5C43"/>
    <w:rsid w:val="009F5E93"/>
    <w:rsid w:val="009F636E"/>
    <w:rsid w:val="009F749E"/>
    <w:rsid w:val="00A00879"/>
    <w:rsid w:val="00A010BB"/>
    <w:rsid w:val="00A0183D"/>
    <w:rsid w:val="00A01F04"/>
    <w:rsid w:val="00A0201C"/>
    <w:rsid w:val="00A023B7"/>
    <w:rsid w:val="00A033B6"/>
    <w:rsid w:val="00A036CC"/>
    <w:rsid w:val="00A0735C"/>
    <w:rsid w:val="00A10021"/>
    <w:rsid w:val="00A10B6F"/>
    <w:rsid w:val="00A13381"/>
    <w:rsid w:val="00A204B6"/>
    <w:rsid w:val="00A21761"/>
    <w:rsid w:val="00A21F54"/>
    <w:rsid w:val="00A2758A"/>
    <w:rsid w:val="00A37D45"/>
    <w:rsid w:val="00A40E70"/>
    <w:rsid w:val="00A41CFB"/>
    <w:rsid w:val="00A470A7"/>
    <w:rsid w:val="00A50671"/>
    <w:rsid w:val="00A52AEE"/>
    <w:rsid w:val="00A531E7"/>
    <w:rsid w:val="00A547E9"/>
    <w:rsid w:val="00A54C16"/>
    <w:rsid w:val="00A5636E"/>
    <w:rsid w:val="00A57AC2"/>
    <w:rsid w:val="00A6260B"/>
    <w:rsid w:val="00A64837"/>
    <w:rsid w:val="00A73C16"/>
    <w:rsid w:val="00A74D4C"/>
    <w:rsid w:val="00A813A3"/>
    <w:rsid w:val="00A813D3"/>
    <w:rsid w:val="00A85B97"/>
    <w:rsid w:val="00A87962"/>
    <w:rsid w:val="00A94001"/>
    <w:rsid w:val="00AA08FD"/>
    <w:rsid w:val="00AA32E4"/>
    <w:rsid w:val="00AB02C6"/>
    <w:rsid w:val="00AB0D40"/>
    <w:rsid w:val="00AC0A5B"/>
    <w:rsid w:val="00AC1637"/>
    <w:rsid w:val="00AC20D5"/>
    <w:rsid w:val="00AC5929"/>
    <w:rsid w:val="00AC7502"/>
    <w:rsid w:val="00AC7A4C"/>
    <w:rsid w:val="00AD0255"/>
    <w:rsid w:val="00AD1398"/>
    <w:rsid w:val="00AD3224"/>
    <w:rsid w:val="00AD3EEE"/>
    <w:rsid w:val="00AD60A5"/>
    <w:rsid w:val="00AD7F0B"/>
    <w:rsid w:val="00AE0B64"/>
    <w:rsid w:val="00AE6F82"/>
    <w:rsid w:val="00AE7AF6"/>
    <w:rsid w:val="00AF13D3"/>
    <w:rsid w:val="00AF1E2F"/>
    <w:rsid w:val="00AF326D"/>
    <w:rsid w:val="00AF5DF3"/>
    <w:rsid w:val="00B00778"/>
    <w:rsid w:val="00B02CDC"/>
    <w:rsid w:val="00B0418C"/>
    <w:rsid w:val="00B04D04"/>
    <w:rsid w:val="00B05A93"/>
    <w:rsid w:val="00B1117F"/>
    <w:rsid w:val="00B11510"/>
    <w:rsid w:val="00B121A6"/>
    <w:rsid w:val="00B126FF"/>
    <w:rsid w:val="00B15F6C"/>
    <w:rsid w:val="00B268A3"/>
    <w:rsid w:val="00B31A84"/>
    <w:rsid w:val="00B3300E"/>
    <w:rsid w:val="00B3435D"/>
    <w:rsid w:val="00B3759F"/>
    <w:rsid w:val="00B37A78"/>
    <w:rsid w:val="00B45740"/>
    <w:rsid w:val="00B45F75"/>
    <w:rsid w:val="00B46907"/>
    <w:rsid w:val="00B47A62"/>
    <w:rsid w:val="00B50173"/>
    <w:rsid w:val="00B502D6"/>
    <w:rsid w:val="00B51C02"/>
    <w:rsid w:val="00B51E6A"/>
    <w:rsid w:val="00B56CE1"/>
    <w:rsid w:val="00B57A04"/>
    <w:rsid w:val="00B625BA"/>
    <w:rsid w:val="00B64853"/>
    <w:rsid w:val="00B64B7E"/>
    <w:rsid w:val="00B66F7E"/>
    <w:rsid w:val="00B7136C"/>
    <w:rsid w:val="00B75C95"/>
    <w:rsid w:val="00B7712D"/>
    <w:rsid w:val="00B83418"/>
    <w:rsid w:val="00B919ED"/>
    <w:rsid w:val="00B91B1C"/>
    <w:rsid w:val="00B93FB3"/>
    <w:rsid w:val="00B961BC"/>
    <w:rsid w:val="00BA088D"/>
    <w:rsid w:val="00BA31F8"/>
    <w:rsid w:val="00BA5533"/>
    <w:rsid w:val="00BA6ADA"/>
    <w:rsid w:val="00BA7E9A"/>
    <w:rsid w:val="00BB2D19"/>
    <w:rsid w:val="00BB4E31"/>
    <w:rsid w:val="00BB6404"/>
    <w:rsid w:val="00BB6C70"/>
    <w:rsid w:val="00BC0F62"/>
    <w:rsid w:val="00BC2225"/>
    <w:rsid w:val="00BD06F1"/>
    <w:rsid w:val="00BD23E5"/>
    <w:rsid w:val="00BD2DF2"/>
    <w:rsid w:val="00BD73FA"/>
    <w:rsid w:val="00BE1D97"/>
    <w:rsid w:val="00BE4902"/>
    <w:rsid w:val="00BE4CD9"/>
    <w:rsid w:val="00BE56FD"/>
    <w:rsid w:val="00BF0C3B"/>
    <w:rsid w:val="00BF2862"/>
    <w:rsid w:val="00C0327F"/>
    <w:rsid w:val="00C05FC2"/>
    <w:rsid w:val="00C1169A"/>
    <w:rsid w:val="00C11B7D"/>
    <w:rsid w:val="00C12537"/>
    <w:rsid w:val="00C125A5"/>
    <w:rsid w:val="00C15B60"/>
    <w:rsid w:val="00C17C0A"/>
    <w:rsid w:val="00C222E3"/>
    <w:rsid w:val="00C24419"/>
    <w:rsid w:val="00C245B2"/>
    <w:rsid w:val="00C2615B"/>
    <w:rsid w:val="00C31B79"/>
    <w:rsid w:val="00C31D3F"/>
    <w:rsid w:val="00C33735"/>
    <w:rsid w:val="00C36099"/>
    <w:rsid w:val="00C43895"/>
    <w:rsid w:val="00C4403F"/>
    <w:rsid w:val="00C44695"/>
    <w:rsid w:val="00C46373"/>
    <w:rsid w:val="00C4698F"/>
    <w:rsid w:val="00C5395B"/>
    <w:rsid w:val="00C53F3D"/>
    <w:rsid w:val="00C54B0E"/>
    <w:rsid w:val="00C5647E"/>
    <w:rsid w:val="00C57065"/>
    <w:rsid w:val="00C60A4F"/>
    <w:rsid w:val="00C60DE9"/>
    <w:rsid w:val="00C61CE2"/>
    <w:rsid w:val="00C63D96"/>
    <w:rsid w:val="00C65E63"/>
    <w:rsid w:val="00C73001"/>
    <w:rsid w:val="00C760AE"/>
    <w:rsid w:val="00C76731"/>
    <w:rsid w:val="00C768B4"/>
    <w:rsid w:val="00C85E34"/>
    <w:rsid w:val="00C85EAC"/>
    <w:rsid w:val="00C861F2"/>
    <w:rsid w:val="00C8669A"/>
    <w:rsid w:val="00C871BF"/>
    <w:rsid w:val="00C87CD7"/>
    <w:rsid w:val="00C957B4"/>
    <w:rsid w:val="00CA067B"/>
    <w:rsid w:val="00CA1471"/>
    <w:rsid w:val="00CA77D1"/>
    <w:rsid w:val="00CB1159"/>
    <w:rsid w:val="00CB469A"/>
    <w:rsid w:val="00CC28EF"/>
    <w:rsid w:val="00CC2B72"/>
    <w:rsid w:val="00CC34D2"/>
    <w:rsid w:val="00CC4B5B"/>
    <w:rsid w:val="00CC7A5C"/>
    <w:rsid w:val="00CC7EBB"/>
    <w:rsid w:val="00CD062D"/>
    <w:rsid w:val="00CD199E"/>
    <w:rsid w:val="00CD29C4"/>
    <w:rsid w:val="00CD48EF"/>
    <w:rsid w:val="00CD55F7"/>
    <w:rsid w:val="00CD651A"/>
    <w:rsid w:val="00CD6E1F"/>
    <w:rsid w:val="00CE0268"/>
    <w:rsid w:val="00CE0A8D"/>
    <w:rsid w:val="00CE2858"/>
    <w:rsid w:val="00CE467A"/>
    <w:rsid w:val="00CE5176"/>
    <w:rsid w:val="00CF358D"/>
    <w:rsid w:val="00D04061"/>
    <w:rsid w:val="00D05371"/>
    <w:rsid w:val="00D10EB8"/>
    <w:rsid w:val="00D1140A"/>
    <w:rsid w:val="00D1283A"/>
    <w:rsid w:val="00D13B72"/>
    <w:rsid w:val="00D15537"/>
    <w:rsid w:val="00D201A3"/>
    <w:rsid w:val="00D22826"/>
    <w:rsid w:val="00D2414C"/>
    <w:rsid w:val="00D24867"/>
    <w:rsid w:val="00D26EEE"/>
    <w:rsid w:val="00D30970"/>
    <w:rsid w:val="00D339BE"/>
    <w:rsid w:val="00D33A49"/>
    <w:rsid w:val="00D34B3B"/>
    <w:rsid w:val="00D35855"/>
    <w:rsid w:val="00D3618A"/>
    <w:rsid w:val="00D3684D"/>
    <w:rsid w:val="00D36F03"/>
    <w:rsid w:val="00D40EF6"/>
    <w:rsid w:val="00D4196C"/>
    <w:rsid w:val="00D41C43"/>
    <w:rsid w:val="00D50B03"/>
    <w:rsid w:val="00D50BAD"/>
    <w:rsid w:val="00D5184E"/>
    <w:rsid w:val="00D51929"/>
    <w:rsid w:val="00D60C4D"/>
    <w:rsid w:val="00D62173"/>
    <w:rsid w:val="00D62B23"/>
    <w:rsid w:val="00D6758A"/>
    <w:rsid w:val="00D67E37"/>
    <w:rsid w:val="00D70812"/>
    <w:rsid w:val="00D71055"/>
    <w:rsid w:val="00D7107C"/>
    <w:rsid w:val="00D735D8"/>
    <w:rsid w:val="00D73664"/>
    <w:rsid w:val="00D75B79"/>
    <w:rsid w:val="00D760C9"/>
    <w:rsid w:val="00D7710D"/>
    <w:rsid w:val="00D80C08"/>
    <w:rsid w:val="00D87BDE"/>
    <w:rsid w:val="00D90ABF"/>
    <w:rsid w:val="00D91B7A"/>
    <w:rsid w:val="00DA0A0C"/>
    <w:rsid w:val="00DA0EB4"/>
    <w:rsid w:val="00DA3668"/>
    <w:rsid w:val="00DA5A2C"/>
    <w:rsid w:val="00DA69A6"/>
    <w:rsid w:val="00DA6BC5"/>
    <w:rsid w:val="00DB12E2"/>
    <w:rsid w:val="00DB17BD"/>
    <w:rsid w:val="00DB2A11"/>
    <w:rsid w:val="00DB62B5"/>
    <w:rsid w:val="00DB71B5"/>
    <w:rsid w:val="00DC0B1B"/>
    <w:rsid w:val="00DC2900"/>
    <w:rsid w:val="00DC2ECA"/>
    <w:rsid w:val="00DC52BB"/>
    <w:rsid w:val="00DC7D58"/>
    <w:rsid w:val="00DD082A"/>
    <w:rsid w:val="00DD2004"/>
    <w:rsid w:val="00DD25F5"/>
    <w:rsid w:val="00DD70AE"/>
    <w:rsid w:val="00DE200D"/>
    <w:rsid w:val="00DE2B14"/>
    <w:rsid w:val="00DF30C8"/>
    <w:rsid w:val="00DF5F5A"/>
    <w:rsid w:val="00E103DB"/>
    <w:rsid w:val="00E12F06"/>
    <w:rsid w:val="00E24186"/>
    <w:rsid w:val="00E25EFA"/>
    <w:rsid w:val="00E33056"/>
    <w:rsid w:val="00E34895"/>
    <w:rsid w:val="00E4073A"/>
    <w:rsid w:val="00E41223"/>
    <w:rsid w:val="00E4425C"/>
    <w:rsid w:val="00E4427D"/>
    <w:rsid w:val="00E45634"/>
    <w:rsid w:val="00E54956"/>
    <w:rsid w:val="00E551C0"/>
    <w:rsid w:val="00E567C2"/>
    <w:rsid w:val="00E60268"/>
    <w:rsid w:val="00E613D9"/>
    <w:rsid w:val="00E67104"/>
    <w:rsid w:val="00E67D17"/>
    <w:rsid w:val="00E72184"/>
    <w:rsid w:val="00E72D3F"/>
    <w:rsid w:val="00E7325A"/>
    <w:rsid w:val="00E73CFA"/>
    <w:rsid w:val="00E73DD6"/>
    <w:rsid w:val="00E76C36"/>
    <w:rsid w:val="00E77784"/>
    <w:rsid w:val="00E8319C"/>
    <w:rsid w:val="00E832E5"/>
    <w:rsid w:val="00E84149"/>
    <w:rsid w:val="00E84D3C"/>
    <w:rsid w:val="00E871EF"/>
    <w:rsid w:val="00E87BD0"/>
    <w:rsid w:val="00E90E8A"/>
    <w:rsid w:val="00E91199"/>
    <w:rsid w:val="00E924ED"/>
    <w:rsid w:val="00E92784"/>
    <w:rsid w:val="00E94E6F"/>
    <w:rsid w:val="00E9508D"/>
    <w:rsid w:val="00E9539B"/>
    <w:rsid w:val="00E9540B"/>
    <w:rsid w:val="00E96952"/>
    <w:rsid w:val="00E96F16"/>
    <w:rsid w:val="00E979AE"/>
    <w:rsid w:val="00EA3A65"/>
    <w:rsid w:val="00EA6178"/>
    <w:rsid w:val="00EA642E"/>
    <w:rsid w:val="00EB2FAC"/>
    <w:rsid w:val="00EB4325"/>
    <w:rsid w:val="00EB50C4"/>
    <w:rsid w:val="00EC29D1"/>
    <w:rsid w:val="00EC3129"/>
    <w:rsid w:val="00EC492E"/>
    <w:rsid w:val="00EC4BB5"/>
    <w:rsid w:val="00EC5D48"/>
    <w:rsid w:val="00ED4507"/>
    <w:rsid w:val="00ED5CBF"/>
    <w:rsid w:val="00ED5D16"/>
    <w:rsid w:val="00ED7E7F"/>
    <w:rsid w:val="00EE20CB"/>
    <w:rsid w:val="00EE4006"/>
    <w:rsid w:val="00EE4EA7"/>
    <w:rsid w:val="00EE62C7"/>
    <w:rsid w:val="00EE7AE8"/>
    <w:rsid w:val="00EE7C15"/>
    <w:rsid w:val="00EF0077"/>
    <w:rsid w:val="00EF1ECC"/>
    <w:rsid w:val="00EF778E"/>
    <w:rsid w:val="00EF79F9"/>
    <w:rsid w:val="00F015DB"/>
    <w:rsid w:val="00F02017"/>
    <w:rsid w:val="00F021ED"/>
    <w:rsid w:val="00F0271C"/>
    <w:rsid w:val="00F03430"/>
    <w:rsid w:val="00F05125"/>
    <w:rsid w:val="00F102EA"/>
    <w:rsid w:val="00F10E88"/>
    <w:rsid w:val="00F1766A"/>
    <w:rsid w:val="00F225AD"/>
    <w:rsid w:val="00F230E9"/>
    <w:rsid w:val="00F27438"/>
    <w:rsid w:val="00F30A55"/>
    <w:rsid w:val="00F31CA8"/>
    <w:rsid w:val="00F332FF"/>
    <w:rsid w:val="00F33ADF"/>
    <w:rsid w:val="00F33B40"/>
    <w:rsid w:val="00F36E79"/>
    <w:rsid w:val="00F3711C"/>
    <w:rsid w:val="00F375C8"/>
    <w:rsid w:val="00F37F9A"/>
    <w:rsid w:val="00F417FF"/>
    <w:rsid w:val="00F42B0D"/>
    <w:rsid w:val="00F43A26"/>
    <w:rsid w:val="00F53278"/>
    <w:rsid w:val="00F557B7"/>
    <w:rsid w:val="00F60307"/>
    <w:rsid w:val="00F62266"/>
    <w:rsid w:val="00F62525"/>
    <w:rsid w:val="00F666BE"/>
    <w:rsid w:val="00F67E33"/>
    <w:rsid w:val="00F700BE"/>
    <w:rsid w:val="00F721D7"/>
    <w:rsid w:val="00F7473B"/>
    <w:rsid w:val="00F75FFB"/>
    <w:rsid w:val="00F761DF"/>
    <w:rsid w:val="00F9231E"/>
    <w:rsid w:val="00F9661E"/>
    <w:rsid w:val="00F97233"/>
    <w:rsid w:val="00FA0987"/>
    <w:rsid w:val="00FA3AEE"/>
    <w:rsid w:val="00FA418E"/>
    <w:rsid w:val="00FA433A"/>
    <w:rsid w:val="00FA4524"/>
    <w:rsid w:val="00FA5118"/>
    <w:rsid w:val="00FB4F78"/>
    <w:rsid w:val="00FB50DE"/>
    <w:rsid w:val="00FC1958"/>
    <w:rsid w:val="00FC28C5"/>
    <w:rsid w:val="00FC3B6B"/>
    <w:rsid w:val="00FC452A"/>
    <w:rsid w:val="00FC7455"/>
    <w:rsid w:val="00FD2975"/>
    <w:rsid w:val="00FE323C"/>
    <w:rsid w:val="00FF0F86"/>
    <w:rsid w:val="00FF1251"/>
    <w:rsid w:val="00FF1422"/>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2F48A8"/>
  <w15:docId w15:val="{6BAB8232-788E-4251-BB6D-B77BAE3F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rsid w:val="002066C6"/>
    <w:rPr>
      <w:rFonts w:ascii="Times New Roman" w:hAnsi="Times New Roman"/>
      <w:sz w:val="21"/>
    </w:r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525A53"/>
    <w:rPr>
      <w:rFonts w:ascii="Times New Roman" w:hAnsi="Times New Roman"/>
      <w:sz w:val="21"/>
    </w:rPr>
  </w:style>
  <w:style w:type="paragraph" w:styleId="31">
    <w:name w:val="Body Text 3"/>
    <w:basedOn w:val="a"/>
    <w:rPr>
      <w:color w:val="000080"/>
    </w:rPr>
  </w:style>
  <w:style w:type="paragraph" w:styleId="a9">
    <w:name w:val="Body Text"/>
    <w:basedOn w:val="a"/>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paragraph" w:styleId="ad">
    <w:name w:val="List Paragraph"/>
    <w:basedOn w:val="a"/>
    <w:uiPriority w:val="99"/>
    <w:qFormat/>
    <w:rsid w:val="00B46907"/>
    <w:pPr>
      <w:widowControl w:val="0"/>
      <w:ind w:leftChars="400" w:left="840"/>
      <w:jc w:val="both"/>
    </w:pPr>
    <w:rPr>
      <w:rFonts w:asciiTheme="minorHAnsi" w:eastAsiaTheme="minorEastAsia" w:hAnsiTheme="minorHAnsi" w:cstheme="minorBidi"/>
      <w:kern w:val="2"/>
      <w:szCs w:val="22"/>
    </w:rPr>
  </w:style>
  <w:style w:type="character" w:customStyle="1" w:styleId="ae">
    <w:name w:val="コメント文字列 (文字)"/>
    <w:basedOn w:val="a0"/>
    <w:link w:val="af"/>
    <w:semiHidden/>
    <w:rsid w:val="00525A53"/>
    <w:rPr>
      <w:rFonts w:ascii="ＭＳ ゴシック" w:eastAsia="ＭＳ ゴシック" w:hAnsi="Times New Roman"/>
      <w:sz w:val="22"/>
    </w:rPr>
  </w:style>
  <w:style w:type="paragraph" w:styleId="af">
    <w:name w:val="annotation text"/>
    <w:basedOn w:val="a"/>
    <w:link w:val="ae"/>
    <w:semiHidden/>
    <w:unhideWhenUsed/>
    <w:rsid w:val="00525A53"/>
    <w:pPr>
      <w:spacing w:line="240" w:lineRule="auto"/>
    </w:pPr>
    <w:rPr>
      <w:rFonts w:ascii="ＭＳ ゴシック" w:eastAsia="ＭＳ ゴシック"/>
      <w:sz w:val="22"/>
    </w:rPr>
  </w:style>
  <w:style w:type="character" w:customStyle="1" w:styleId="af0">
    <w:name w:val="コメント内容 (文字)"/>
    <w:basedOn w:val="ae"/>
    <w:link w:val="af1"/>
    <w:semiHidden/>
    <w:rsid w:val="00525A53"/>
    <w:rPr>
      <w:rFonts w:ascii="ＭＳ ゴシック" w:eastAsia="ＭＳ ゴシック" w:hAnsi="Times New Roman"/>
      <w:b/>
      <w:bCs/>
      <w:sz w:val="22"/>
    </w:rPr>
  </w:style>
  <w:style w:type="paragraph" w:styleId="af1">
    <w:name w:val="annotation subject"/>
    <w:basedOn w:val="af"/>
    <w:next w:val="af"/>
    <w:link w:val="af0"/>
    <w:semiHidden/>
    <w:unhideWhenUsed/>
    <w:rsid w:val="00525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8B67-FF42-4B04-B876-967B48A5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74</Pages>
  <Words>10377</Words>
  <Characters>59152</Characters>
  <Application>Microsoft Office Word</Application>
  <DocSecurity>0</DocSecurity>
  <Lines>492</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高田顕徳</dc:creator>
  <cp:lastModifiedBy>愛媛県社協69</cp:lastModifiedBy>
  <cp:revision>7</cp:revision>
  <cp:lastPrinted>2021-01-27T00:34:00Z</cp:lastPrinted>
  <dcterms:created xsi:type="dcterms:W3CDTF">2021-01-26T23:48:00Z</dcterms:created>
  <dcterms:modified xsi:type="dcterms:W3CDTF">2021-01-27T00:56:00Z</dcterms:modified>
</cp:coreProperties>
</file>